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955F8" w:rsidRDefault="00D2075B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ТЕХНИЧЕСКОЕ ОПИСАНИЕ КОМПЕТЕНЦИИ</w:t>
          </w:r>
        </w:p>
        <w:p w:rsidR="00832EBB" w:rsidRPr="009955F8" w:rsidRDefault="00334165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67FFA">
            <w:rPr>
              <w:rFonts w:ascii="Times New Roman" w:eastAsia="Arial Unicode MS" w:hAnsi="Times New Roman" w:cs="Times New Roman"/>
              <w:sz w:val="56"/>
              <w:szCs w:val="56"/>
            </w:rPr>
            <w:t>Графический дизайн</w:t>
          </w:r>
        </w:p>
        <w:p w:rsidR="00832EBB" w:rsidRPr="009955F8" w:rsidRDefault="00832EB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955F8" w:rsidRDefault="00334165" w:rsidP="00832EBB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832EBB" w:rsidRPr="009955F8" w:rsidRDefault="00832EBB" w:rsidP="009931F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:rsidR="00334165" w:rsidRPr="009955F8" w:rsidRDefault="00334165" w:rsidP="00FB1F17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B45AA4" w:rsidRPr="009955F8" w:rsidRDefault="00B45AA4" w:rsidP="00832EBB">
      <w:pPr>
        <w:ind w:left="-1701"/>
        <w:rPr>
          <w:rFonts w:ascii="Times New Roman" w:eastAsia="Arial Unicode MS" w:hAnsi="Times New Roman" w:cs="Times New Roman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6C6D6D" w:rsidRDefault="006C6D6D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:rsidR="009955F8" w:rsidRPr="006C6D6D" w:rsidRDefault="00E857D6" w:rsidP="006C6D6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C6D6D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Организация Союз «Молодые профессионалы (Ворлдскиллс Россия)» (далее </w:t>
      </w:r>
      <w:r w:rsidRPr="006C6D6D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9955F8" w:rsidRDefault="006C6D6D" w:rsidP="006C6D6D">
      <w:pPr>
        <w:pStyle w:val="143"/>
        <w:shd w:val="clear" w:color="auto" w:fill="auto"/>
        <w:spacing w:line="190" w:lineRule="exact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29547E" w:rsidRDefault="00DE39D8" w:rsidP="002954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547E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:rsidR="003934F8" w:rsidRDefault="0029547E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begin"/>
      </w:r>
      <w:r w:rsidRPr="0029547E">
        <w:rPr>
          <w:rFonts w:ascii="Times New Roman" w:hAnsi="Times New Roman"/>
          <w:bCs w:val="0"/>
          <w:szCs w:val="20"/>
          <w:lang w:val="ru-RU" w:eastAsia="ru-RU"/>
        </w:rPr>
        <w:instrText xml:space="preserve"> TOC \o "1-2" \h \z \u </w:instrText>
      </w: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separate"/>
      </w:r>
      <w:hyperlink w:anchor="_Toc489607678" w:history="1">
        <w:r w:rsidR="003934F8" w:rsidRPr="007B5322">
          <w:rPr>
            <w:rStyle w:val="Hyperlink"/>
            <w:rFonts w:ascii="Times New Roman" w:hAnsi="Times New Roman"/>
            <w:noProof/>
          </w:rPr>
          <w:t>1. ВВЕДЕНИЕ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79" w:history="1">
        <w:r w:rsidR="003934F8" w:rsidRPr="007B5322">
          <w:rPr>
            <w:rStyle w:val="Hyperlink"/>
            <w:noProof/>
          </w:rPr>
          <w:t>1.1. НАЗВАНИЕ И ОПИСАНИЕ ПРОФЕССИОНАЛЬНОЙ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0" w:history="1">
        <w:r w:rsidR="003934F8" w:rsidRPr="007B5322">
          <w:rPr>
            <w:rStyle w:val="Hyperlink"/>
            <w:noProof/>
          </w:rPr>
          <w:t>1.2. ВАЖНОСТЬ И ЗНАЧЕНИЕ НАСТОЯЩЕГО ДОКУМЕНТА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1" w:history="1">
        <w:r w:rsidR="003934F8" w:rsidRPr="007B5322">
          <w:rPr>
            <w:rStyle w:val="Hyperlink"/>
            <w:noProof/>
          </w:rPr>
          <w:t>1.3. АССОЦИИРОВАННЫЕ ДОКУМЕНТЫ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2" w:history="1">
        <w:r w:rsidR="003934F8" w:rsidRPr="007B5322">
          <w:rPr>
            <w:rStyle w:val="Hyperlink"/>
            <w:rFonts w:ascii="Times New Roman" w:hAnsi="Times New Roman"/>
            <w:noProof/>
          </w:rPr>
          <w:t>2. СПЕЦИФИКАЦИЯ СТАНДАРТА WORLDSKILLS (</w:t>
        </w:r>
        <w:r w:rsidR="003934F8" w:rsidRPr="007B5322">
          <w:rPr>
            <w:rStyle w:val="Hyperlink"/>
            <w:rFonts w:ascii="Times New Roman" w:hAnsi="Times New Roman"/>
            <w:noProof/>
            <w:lang w:val="en-US"/>
          </w:rPr>
          <w:t>WSSS</w:t>
        </w:r>
        <w:r w:rsidR="003934F8" w:rsidRPr="007B5322">
          <w:rPr>
            <w:rStyle w:val="Hyperlink"/>
            <w:rFonts w:ascii="Times New Roman" w:hAnsi="Times New Roman"/>
            <w:noProof/>
          </w:rPr>
          <w:t>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3" w:history="1">
        <w:r w:rsidR="003934F8" w:rsidRPr="007B5322">
          <w:rPr>
            <w:rStyle w:val="Hyperlink"/>
            <w:noProof/>
          </w:rPr>
          <w:t>2.1. ОБЩИЕ СВЕДЕНИЯ О СПЕЦИФИКАЦИИ СТАНДАРТОВ WORLDSKILLS (WSSS)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4" w:history="1">
        <w:r w:rsidR="003934F8" w:rsidRPr="007B5322">
          <w:rPr>
            <w:rStyle w:val="Hyperlink"/>
            <w:rFonts w:ascii="Times New Roman" w:hAnsi="Times New Roman"/>
            <w:noProof/>
          </w:rPr>
          <w:t>3. ОЦЕНОЧНАЯ СТРАТЕГИЯ И ТЕХНИЧЕСКИЕ ОСОБЕННОСТИ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5" w:history="1">
        <w:r w:rsidR="003934F8" w:rsidRPr="007B5322">
          <w:rPr>
            <w:rStyle w:val="Hyperlink"/>
            <w:noProof/>
          </w:rPr>
          <w:t>3.1. ОСНОВНЫЕ ТРЕБОВАНИЯ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6" w:history="1">
        <w:r w:rsidR="003934F8" w:rsidRPr="007B5322">
          <w:rPr>
            <w:rStyle w:val="Hyperlink"/>
            <w:rFonts w:ascii="Times New Roman" w:hAnsi="Times New Roman"/>
            <w:noProof/>
          </w:rPr>
          <w:t>4. СХЕМА ВЫСТАВЛЕНИЯ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7" w:history="1">
        <w:r w:rsidR="003934F8" w:rsidRPr="007B5322">
          <w:rPr>
            <w:rStyle w:val="Hyperlink"/>
            <w:noProof/>
          </w:rPr>
          <w:t>4.1. ОБЩИЕ УКАЗАНИЯ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8" w:history="1">
        <w:r w:rsidR="003934F8" w:rsidRPr="007B5322">
          <w:rPr>
            <w:rStyle w:val="Hyperlink"/>
            <w:noProof/>
          </w:rPr>
          <w:t>4.2. КРИТЕРИИ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9" w:history="1">
        <w:r w:rsidR="003934F8" w:rsidRPr="007B5322">
          <w:rPr>
            <w:rStyle w:val="Hyperlink"/>
            <w:noProof/>
          </w:rPr>
          <w:t>4.3. СУБКРИТЕРИИ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0" w:history="1">
        <w:r w:rsidR="003934F8" w:rsidRPr="007B5322">
          <w:rPr>
            <w:rStyle w:val="Hyperlink"/>
            <w:noProof/>
          </w:rPr>
          <w:t>4.4. АСПЕКТЫ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1" w:history="1">
        <w:r w:rsidR="003934F8" w:rsidRPr="007B5322">
          <w:rPr>
            <w:rStyle w:val="Hyperlink"/>
            <w:noProof/>
          </w:rPr>
          <w:t>4.5. МНЕНИЕ СУДЕЙ (СУДЕЙСКАЯ ОЦЕНКА)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10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2" w:history="1">
        <w:r w:rsidR="003934F8" w:rsidRPr="007B5322">
          <w:rPr>
            <w:rStyle w:val="Hyperlink"/>
            <w:noProof/>
          </w:rPr>
          <w:t>4.6. ИЗМЕРИМАЯ ОЦЕНКА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3" w:history="1">
        <w:r w:rsidR="003934F8" w:rsidRPr="007B5322">
          <w:rPr>
            <w:rStyle w:val="Hyperlink"/>
            <w:noProof/>
          </w:rPr>
          <w:t>4.7. ИСПОЛЬЗОВАНИЕ ИЗМЕРИМЫХ И СУДЕЙСКИХ ОЦЕНОК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4" w:history="1">
        <w:r w:rsidR="003934F8" w:rsidRPr="007B5322">
          <w:rPr>
            <w:rStyle w:val="Hyperlink"/>
            <w:noProof/>
          </w:rPr>
          <w:t>4.8. СПЕЦИФИКАЦИЯ ОЦЕНКИ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5" w:history="1">
        <w:r w:rsidR="003934F8" w:rsidRPr="007B5322">
          <w:rPr>
            <w:rStyle w:val="Hyperlink"/>
            <w:noProof/>
          </w:rPr>
          <w:t>4.9. РЕГЛАМЕНТ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96" w:history="1">
        <w:r w:rsidR="003934F8" w:rsidRPr="007B5322">
          <w:rPr>
            <w:rStyle w:val="Hyperlink"/>
            <w:rFonts w:ascii="Times New Roman" w:hAnsi="Times New Roman"/>
            <w:noProof/>
          </w:rPr>
          <w:t>5. КОНКУРСНОЕ ЗАДАНИЕ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7" w:history="1">
        <w:r w:rsidR="003934F8" w:rsidRPr="007B5322">
          <w:rPr>
            <w:rStyle w:val="Hyperlink"/>
            <w:noProof/>
          </w:rPr>
          <w:t>5.1. ОСНОВНЫЕ ТРЕБОВАНИЯ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8" w:history="1">
        <w:r w:rsidR="003934F8" w:rsidRPr="007B5322">
          <w:rPr>
            <w:rStyle w:val="Hyperlink"/>
            <w:noProof/>
          </w:rPr>
          <w:t>5.2. СТРУКТУРА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9" w:history="1">
        <w:r w:rsidR="003934F8" w:rsidRPr="007B5322">
          <w:rPr>
            <w:rStyle w:val="Hyperlink"/>
            <w:noProof/>
          </w:rPr>
          <w:t>5.3. ТРЕБОВАНИЯ К РАЗРАБОТКЕ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0" w:history="1">
        <w:r w:rsidR="003934F8" w:rsidRPr="007B5322">
          <w:rPr>
            <w:rStyle w:val="Hyperlink"/>
            <w:noProof/>
          </w:rPr>
          <w:t>5.4. РАЗРАБОТКА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1" w:history="1">
        <w:r w:rsidR="003934F8" w:rsidRPr="007B5322">
          <w:rPr>
            <w:rStyle w:val="Hyperlink"/>
            <w:noProof/>
          </w:rPr>
          <w:t>5.5 УТВЕРЖДЕНИЕ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2" w:history="1">
        <w:r w:rsidR="003934F8" w:rsidRPr="007B5322">
          <w:rPr>
            <w:rStyle w:val="Hyperlink"/>
            <w:noProof/>
          </w:rPr>
          <w:t>5.6. СВОЙСТВА МАТЕРИАЛА И ИНСТРУКЦИИ ПРОИЗВОДИТЕЛЯ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3" w:history="1">
        <w:r w:rsidR="003934F8" w:rsidRPr="007B5322">
          <w:rPr>
            <w:rStyle w:val="Hyperlink"/>
            <w:rFonts w:ascii="Times New Roman" w:hAnsi="Times New Roman"/>
            <w:noProof/>
          </w:rPr>
          <w:t>6. УПРАВЛЕНИЕ КОМПЕТЕНЦИЕЙ И ОБЩЕНИЕ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4" w:history="1">
        <w:r w:rsidR="003934F8" w:rsidRPr="007B5322">
          <w:rPr>
            <w:rStyle w:val="Hyperlink"/>
            <w:noProof/>
          </w:rPr>
          <w:t>6.1 ДИСКУССИОННЫЙ ФОРУМ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5" w:history="1">
        <w:r w:rsidR="003934F8" w:rsidRPr="007B5322">
          <w:rPr>
            <w:rStyle w:val="Hyperlink"/>
            <w:noProof/>
          </w:rPr>
          <w:t>6.2. ИНФОРМАЦИЯ ДЛЯ УЧАСТНИКОВ ЧЕМПИОНАТА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6" w:history="1">
        <w:r w:rsidR="003934F8" w:rsidRPr="007B5322">
          <w:rPr>
            <w:rStyle w:val="Hyperlink"/>
            <w:noProof/>
          </w:rPr>
          <w:t>6.3. АРХИВ КОНКУРСНЫХ ЗАДАНИЙ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7" w:history="1">
        <w:r w:rsidR="003934F8" w:rsidRPr="007B5322">
          <w:rPr>
            <w:rStyle w:val="Hyperlink"/>
            <w:noProof/>
          </w:rPr>
          <w:t>6.4. УПРАВЛЕНИЕ КОМПЕТЕНЦИЕЙ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8" w:history="1">
        <w:r w:rsidR="003934F8" w:rsidRPr="007B5322">
          <w:rPr>
            <w:rStyle w:val="Hyperlink"/>
            <w:rFonts w:ascii="Times New Roman" w:hAnsi="Times New Roman"/>
            <w:noProof/>
          </w:rPr>
          <w:t>7. ТРЕБОВАНИЯ ОХРАНЫ ТРУДА И ТЕХНИКИ БЕЗОПАСНОСТИ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9" w:history="1">
        <w:r w:rsidR="003934F8" w:rsidRPr="007B5322">
          <w:rPr>
            <w:rStyle w:val="Hyperlink"/>
            <w:noProof/>
          </w:rPr>
          <w:t>7.1 ТРЕБОВАНИЯ ОХРАНЫ ТРУДА И ТЕХНИКИ БЕЗОПАСНОСТИ НА ЧЕМПИОНАТЕ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0" w:history="1">
        <w:r w:rsidR="003934F8" w:rsidRPr="007B5322">
          <w:rPr>
            <w:rStyle w:val="Hyperlink"/>
            <w:noProof/>
          </w:rPr>
          <w:t>7.2 СПЕЦИФИЧНЫЕ ТРЕБОВАНИЯ ОХРАНЫ ТРУДА, ТЕХНИКИ БЕЗОПАСНОСТИ И ОКРУЖАЮЩЕЙ СРЕДЫ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1" w:history="1">
        <w:r w:rsidR="003934F8" w:rsidRPr="007B5322">
          <w:rPr>
            <w:rStyle w:val="Hyperlink"/>
            <w:rFonts w:ascii="Times New Roman" w:hAnsi="Times New Roman"/>
            <w:noProof/>
          </w:rPr>
          <w:t>8. МАТЕРИАЛЫ И ОБОРУДОВАНИЕ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2" w:history="1">
        <w:r w:rsidR="003934F8" w:rsidRPr="007B5322">
          <w:rPr>
            <w:rStyle w:val="Hyperlink"/>
            <w:noProof/>
          </w:rPr>
          <w:t>8.1. ИНФРАСТРУКТУРНЫЙ ЛИСТ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3" w:history="1">
        <w:r w:rsidR="003934F8" w:rsidRPr="007B5322">
          <w:rPr>
            <w:rStyle w:val="Hyperlink"/>
            <w:noProof/>
          </w:rPr>
          <w:t>8.2. МАТЕРИАЛЫ, ОБОРУДОВАНИЕ И ИНСТРУМЕНТЫ В ИНСТРУМЕНТАЛЬНОМ ЯЩИКЕ (ТУЛБОКС, TOOLBOX)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4" w:history="1">
        <w:r w:rsidR="003934F8" w:rsidRPr="007B5322">
          <w:rPr>
            <w:rStyle w:val="Hyperlink"/>
            <w:noProof/>
          </w:rPr>
          <w:t>8.3. МАТЕРИАЛЫ И ОБОРУДОВАНИЕ, ЗАПРЕЩЕННЫЕ НА ПЛОЩАДКЕ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5" w:history="1">
        <w:r w:rsidR="003934F8" w:rsidRPr="007B5322">
          <w:rPr>
            <w:rStyle w:val="Hyperlink"/>
            <w:noProof/>
          </w:rPr>
          <w:t>8.4. ПРЕДЛАГАЕМАЯ СХЕМА КОНКУРСНОЙ ПЛОЩАДКИ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012062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6" w:history="1">
        <w:r w:rsidR="003934F8" w:rsidRPr="007B5322">
          <w:rPr>
            <w:rStyle w:val="Hyperlink"/>
            <w:rFonts w:ascii="Times New Roman" w:hAnsi="Times New Roman"/>
            <w:noProof/>
          </w:rPr>
          <w:t>9. ОСОБЫЕ ПРАВИЛА ВОЗРАСТНОЙ ГРУППЫ 14-16 ЛЕТ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20</w:t>
        </w:r>
        <w:r w:rsidR="003934F8">
          <w:rPr>
            <w:noProof/>
            <w:webHidden/>
          </w:rPr>
          <w:fldChar w:fldCharType="end"/>
        </w:r>
      </w:hyperlink>
    </w:p>
    <w:p w:rsidR="00AA2B8A" w:rsidRDefault="0029547E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29547E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Pr="00AA2B8A" w:rsidRDefault="00012062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color w:val="808080"/>
          <w:sz w:val="20"/>
          <w:lang w:val="ru-RU"/>
        </w:rPr>
      </w:pPr>
      <w:hyperlink r:id="rId10" w:tgtFrame="_blank" w:tooltip="Все права защищены" w:history="1">
        <w:r w:rsidR="00DE39D8" w:rsidRPr="009955F8">
          <w:rPr>
            <w:rFonts w:ascii="Times New Roman" w:hAnsi="Times New Roman"/>
            <w:color w:val="808080"/>
            <w:sz w:val="20"/>
            <w:u w:val="single"/>
          </w:rPr>
          <w:t>Copyright</w:t>
        </w:r>
      </w:hyperlink>
      <w:r w:rsidR="00DE39D8" w:rsidRPr="009955F8">
        <w:rPr>
          <w:rFonts w:ascii="Times New Roman" w:hAnsi="Times New Roman"/>
          <w:color w:val="808080"/>
          <w:sz w:val="20"/>
        </w:rPr>
        <w:t> </w:t>
      </w:r>
      <w:hyperlink r:id="rId11" w:tgtFrame="_blank" w:tooltip="Copyright" w:history="1">
        <w:r w:rsidR="00DE39D8" w:rsidRPr="00AA2B8A">
          <w:rPr>
            <w:rFonts w:ascii="Times New Roman" w:hAnsi="Times New Roman"/>
            <w:color w:val="808080"/>
            <w:sz w:val="20"/>
            <w:u w:val="single"/>
            <w:lang w:val="ru-RU"/>
          </w:rPr>
          <w:t>©</w:t>
        </w:r>
      </w:hyperlink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2017 СОЮЗ «ВОРЛДСКИЛЛС РОССИЯ» </w:t>
      </w:r>
    </w:p>
    <w:p w:rsidR="00DE39D8" w:rsidRPr="009955F8" w:rsidRDefault="00012062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hyperlink r:id="rId12" w:tgtFrame="_blank" w:tooltip="Регистрация авторских прав" w:history="1">
        <w:r w:rsidR="00DE39D8" w:rsidRPr="009955F8">
          <w:rPr>
            <w:rFonts w:ascii="Times New Roman" w:hAnsi="Times New Roman" w:cs="Times New Roman"/>
            <w:color w:val="808080"/>
            <w:sz w:val="20"/>
            <w:u w:val="single"/>
          </w:rPr>
          <w:t>Все права защищены</w:t>
        </w:r>
      </w:hyperlink>
    </w:p>
    <w:p w:rsidR="00DE39D8" w:rsidRPr="009955F8" w:rsidRDefault="00DE39D8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 </w:t>
      </w:r>
    </w:p>
    <w:p w:rsidR="00DE39D8" w:rsidRPr="009955F8" w:rsidRDefault="00DE39D8" w:rsidP="00DE39D8">
      <w:pPr>
        <w:spacing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0" w:name="_Toc450204622"/>
      <w:r w:rsidRPr="009955F8">
        <w:rPr>
          <w:rFonts w:ascii="Times New Roman" w:hAnsi="Times New Roman"/>
        </w:rPr>
        <w:br w:type="page"/>
      </w:r>
      <w:bookmarkStart w:id="1" w:name="_Toc489607678"/>
      <w:bookmarkEnd w:id="0"/>
      <w:r w:rsidRPr="009955F8">
        <w:rPr>
          <w:rFonts w:ascii="Times New Roman" w:hAnsi="Times New Roman"/>
          <w:sz w:val="34"/>
          <w:szCs w:val="34"/>
        </w:rPr>
        <w:lastRenderedPageBreak/>
        <w:t>1. ВВЕДЕНИЕ</w:t>
      </w:r>
      <w:bookmarkEnd w:id="1"/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2" w:name="_Toc489607679"/>
      <w:r>
        <w:rPr>
          <w:rFonts w:ascii="Times New Roman" w:hAnsi="Times New Roman"/>
        </w:rPr>
        <w:t xml:space="preserve">1.1. </w:t>
      </w:r>
      <w:r w:rsidR="00DE39D8" w:rsidRPr="009955F8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2"/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1.1.1</w:t>
      </w:r>
      <w:r w:rsidRPr="009955F8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</w:p>
    <w:p w:rsidR="00DE39D8" w:rsidRPr="009955F8" w:rsidRDefault="00E67FFA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дизайн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1.1.2</w:t>
      </w:r>
      <w:r w:rsidRPr="009955F8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:rsidR="00E67FFA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>Под графическим дизайном понимается множество компетенций и аспектов. Разнообразие компетенций в данной отрасли очень велико, поэтому обычно люди, занятые в ней, являются специалистами узкого профиля. В результате графическим дизайном может заниматься команда, в которой каждый участник обладает собственными сильными сторонами, специализацией и ролью в процессе разработки.</w:t>
      </w:r>
    </w:p>
    <w:p w:rsidR="00E67FFA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>Специалисты в сфере графического дизайна могут работать с внешними и внутренними клиентами, создавая уникальные решения, соответствующие их запросам. Они также могут заниматься распечаткой или размещением продукции он-лайн. Эта сфера характеризуется непосредственным взаимодействием с клиентом, что требует развитых навыков коммуникации для успешного достижения целей, поставленных заказчиком. В сфере графического дизайна ценятся развитые навыки взаимодействия, исследовательские, дизайнерские, технические навыки. Для этого, в свою очередь, требуется понимание целевой аудитории, рынков, тенденций, культурных различий и желаний клиента. Такие специалисты должны уметь работать в формальных и неформальных коллективах либо самостоятельно.</w:t>
      </w:r>
    </w:p>
    <w:p w:rsidR="00E67FFA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 xml:space="preserve">По завершении этапа исследования и планирования производится интерпретация задания для его выполнения с использованием подходящего специализированного ПО. Работа должна соответствовать техническим требованиям к выводу или размещению он-лайн. Для таких специалистов важно понимание всех этапов работы, включая ограничения, связанные с процессом </w:t>
      </w:r>
      <w:r w:rsidRPr="00E67FFA">
        <w:rPr>
          <w:rFonts w:ascii="Times New Roman" w:hAnsi="Times New Roman" w:cs="Times New Roman"/>
          <w:sz w:val="28"/>
          <w:szCs w:val="28"/>
        </w:rPr>
        <w:lastRenderedPageBreak/>
        <w:t>печати. Эти навыки также применяются при изменении или усовершенствовании проектов.</w:t>
      </w:r>
    </w:p>
    <w:p w:rsidR="00DE39D8" w:rsidRPr="00E67FFA" w:rsidRDefault="00E67FFA" w:rsidP="00E67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FFA">
        <w:rPr>
          <w:rFonts w:ascii="Times New Roman" w:hAnsi="Times New Roman" w:cs="Times New Roman"/>
          <w:sz w:val="28"/>
          <w:szCs w:val="28"/>
        </w:rPr>
        <w:t>В рамках этой сферы возможны разные варианты трудоустройства. К ним относятся внештатная работа, предпринимательство, работа в рекламной компании, проектном бюро, типографии или компании, в составе которой есть отдел дизайна. Возможна как широкая, так и узкая специализация. Последняя характерна для графических дизайнеров, художников-оформителей, специалистов по допечатной подготовке, шрифтовому оформлению, наборщиков, художников шрифтов, специалистов по обработке изображений, иллюстраторов, художественных директоров, заведующих производством, специалистов по цифровой печати, дизайнеров информации, издателей, специалистов по упаковке.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3" w:name="_Toc489607680"/>
      <w:r>
        <w:rPr>
          <w:rFonts w:ascii="Times New Roman" w:hAnsi="Times New Roman"/>
        </w:rPr>
        <w:t xml:space="preserve">1.2. </w:t>
      </w:r>
      <w:r w:rsidR="00E857D6" w:rsidRPr="009955F8">
        <w:rPr>
          <w:rFonts w:ascii="Times New Roman" w:hAnsi="Times New Roman"/>
        </w:rPr>
        <w:t xml:space="preserve">ВАЖНОСТЬ И ЗНАЧЕНИЕ НАСТОЯЩЕГО </w:t>
      </w:r>
      <w:r w:rsidR="00DE39D8" w:rsidRPr="009955F8">
        <w:rPr>
          <w:rFonts w:ascii="Times New Roman" w:hAnsi="Times New Roman"/>
        </w:rPr>
        <w:t>ДОКУМЕНТА</w:t>
      </w:r>
      <w:bookmarkEnd w:id="3"/>
    </w:p>
    <w:p w:rsidR="004254FE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proofErr w:type="spellStart"/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4254FE" w:rsidRPr="009955F8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).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  <w:caps/>
        </w:rPr>
      </w:pPr>
      <w:bookmarkStart w:id="4" w:name="_Toc489607681"/>
      <w:r>
        <w:rPr>
          <w:rFonts w:ascii="Times New Roman" w:hAnsi="Times New Roman"/>
          <w:caps/>
        </w:rPr>
        <w:t xml:space="preserve">1.3. </w:t>
      </w:r>
      <w:r w:rsidR="00E857D6" w:rsidRPr="009955F8">
        <w:rPr>
          <w:rFonts w:ascii="Times New Roman" w:hAnsi="Times New Roman"/>
          <w:caps/>
        </w:rPr>
        <w:t>АССОЦИИРОВАННЫЕ ДОКУМЕНТЫ</w:t>
      </w:r>
      <w:bookmarkEnd w:id="4"/>
    </w:p>
    <w:p w:rsidR="00DE39D8" w:rsidRPr="009955F8" w:rsidRDefault="00DE39D8" w:rsidP="00ED18F9">
      <w:pPr>
        <w:pStyle w:val="a4"/>
        <w:ind w:firstLine="709"/>
        <w:rPr>
          <w:sz w:val="28"/>
          <w:szCs w:val="28"/>
        </w:rPr>
      </w:pPr>
      <w:r w:rsidRPr="009955F8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DE39D8" w:rsidRPr="009955F8" w:rsidRDefault="00DE39D8" w:rsidP="004C55B0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:rsidR="00DE39D8" w:rsidRPr="009955F8" w:rsidRDefault="00E857D6" w:rsidP="004C55B0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</w:t>
      </w:r>
      <w:r w:rsidR="00DE39D8" w:rsidRPr="009955F8">
        <w:rPr>
          <w:rFonts w:ascii="Times New Roman" w:hAnsi="Times New Roman" w:cs="Times New Roman"/>
          <w:sz w:val="28"/>
          <w:szCs w:val="28"/>
        </w:rPr>
        <w:t>, онлайн-ресурсы, указанные в данном документе.</w:t>
      </w:r>
    </w:p>
    <w:p w:rsidR="00E857D6" w:rsidRPr="009955F8" w:rsidRDefault="00E857D6" w:rsidP="004C55B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  <w:lang w:val="en-US"/>
        </w:rPr>
        <w:lastRenderedPageBreak/>
        <w:t>WSR</w:t>
      </w:r>
      <w:r w:rsidRPr="009955F8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:rsidR="00DE39D8" w:rsidRPr="009955F8" w:rsidRDefault="00DE39D8" w:rsidP="004C55B0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Инструкция по охране труда и технике безопасности </w:t>
      </w:r>
      <w:r w:rsidR="004254FE" w:rsidRPr="009955F8">
        <w:rPr>
          <w:rFonts w:ascii="Times New Roman" w:hAnsi="Times New Roman" w:cs="Times New Roman"/>
          <w:sz w:val="28"/>
          <w:szCs w:val="28"/>
        </w:rPr>
        <w:t>по компетенции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5" w:name="_Toc489607682"/>
      <w:r w:rsidRPr="009955F8">
        <w:rPr>
          <w:rFonts w:ascii="Times New Roman" w:hAnsi="Times New Roman"/>
          <w:sz w:val="34"/>
          <w:szCs w:val="34"/>
        </w:rPr>
        <w:t>2. СПЕЦИФИКАЦИЯ СТАНДАРТА WORLDSKILLS (</w:t>
      </w:r>
      <w:r w:rsidRPr="009955F8">
        <w:rPr>
          <w:rFonts w:ascii="Times New Roman" w:hAnsi="Times New Roman"/>
          <w:sz w:val="34"/>
          <w:szCs w:val="34"/>
          <w:lang w:val="en-US"/>
        </w:rPr>
        <w:t>WSSS</w:t>
      </w:r>
      <w:r w:rsidRPr="009955F8">
        <w:rPr>
          <w:rFonts w:ascii="Times New Roman" w:hAnsi="Times New Roman"/>
          <w:sz w:val="34"/>
          <w:szCs w:val="34"/>
        </w:rPr>
        <w:t>)</w:t>
      </w:r>
      <w:bookmarkEnd w:id="5"/>
    </w:p>
    <w:p w:rsidR="00DE39D8" w:rsidRPr="009955F8" w:rsidRDefault="00DE39D8" w:rsidP="00ED18F9">
      <w:pPr>
        <w:pStyle w:val="-2"/>
        <w:ind w:firstLine="709"/>
        <w:rPr>
          <w:rFonts w:ascii="Times New Roman" w:hAnsi="Times New Roman"/>
        </w:rPr>
      </w:pPr>
      <w:bookmarkStart w:id="6" w:name="_Toc489607683"/>
      <w:r w:rsidRPr="009955F8">
        <w:rPr>
          <w:rFonts w:ascii="Times New Roman" w:hAnsi="Times New Roman"/>
        </w:rPr>
        <w:t xml:space="preserve">2.1. </w:t>
      </w:r>
      <w:r w:rsidR="005C6A23" w:rsidRPr="009955F8">
        <w:rPr>
          <w:rFonts w:ascii="Times New Roman" w:hAnsi="Times New Roman"/>
        </w:rPr>
        <w:t>ОБЩИЕ СВЕДЕНИЯ О СПЕЦИФИКАЦИИ СТАНДАРТОВ WORLDSKILLS (WSSS)</w:t>
      </w:r>
      <w:bookmarkEnd w:id="6"/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той степени, в которой они могут быть реализованы. Таким образом,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 по ко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мпетенции проверка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понимания осуществляется посредством оценки выполнения 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работы. Отдельных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теоретических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тестов на знание и понимание не предусмотрено.</w:t>
      </w:r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разделена на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четкие разделы с номерами и заголовками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разделу назначен процент относительной важности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 Сумма всех процентов относительной важности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100.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Они должны отражать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настолько всесторонне, насколько допускают ограничения соревнования по компетенции.</w:t>
      </w:r>
    </w:p>
    <w:p w:rsidR="00DE39D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максимально возможной степени.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Допускаются колебания в пределах 5% при условии, что они не исказят весовые коэффициенты, заданные условиями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526"/>
        <w:gridCol w:w="7626"/>
        <w:gridCol w:w="1457"/>
      </w:tblGrid>
      <w:tr w:rsidR="00DE39D8" w:rsidRPr="009955F8" w:rsidTr="00E67FFA">
        <w:tc>
          <w:tcPr>
            <w:tcW w:w="8152" w:type="dxa"/>
            <w:gridSpan w:val="2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457" w:type="dxa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DE39D8" w:rsidRPr="009955F8" w:rsidTr="00E67FFA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D18F9" w:rsidRDefault="00E67FFA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Организация работы и управление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E67FFA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DE39D8" w:rsidRPr="009955F8" w:rsidTr="00E67FFA">
        <w:tc>
          <w:tcPr>
            <w:tcW w:w="52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DE39D8" w:rsidRPr="00ED18F9" w:rsidRDefault="00DE39D8" w:rsidP="00F96457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Нормативы охраны труда и промышленной гигиены, приемы безопасной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Временные ограничения, действующие в отрасли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Специфические условия отрасли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Природу и цели технических условий заказчика и проектов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подходящего программного обеспечения для получения требуемых результатов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Методы работы в рамках ограничений, действующих в организации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DE39D8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Методы работы в группе для достижения общей цели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E67FFA">
        <w:tc>
          <w:tcPr>
            <w:tcW w:w="52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DE39D8" w:rsidRPr="00E67FFA" w:rsidRDefault="00DE39D8" w:rsidP="00E67FFA">
            <w:pPr>
              <w:rPr>
                <w:bCs/>
                <w:sz w:val="28"/>
                <w:szCs w:val="28"/>
              </w:rPr>
            </w:pPr>
            <w:r w:rsidRPr="00E67FFA">
              <w:rPr>
                <w:bCs/>
                <w:sz w:val="28"/>
                <w:szCs w:val="28"/>
              </w:rPr>
              <w:t>Специалист должен уметь: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Понимать технические условия заказчика и проекта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Выдерживать графики реализации проектов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Действовать самостоятельно и профессиональным образом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Организовывать работу в условиях воздействия неблагоприятных внешних условий и наличия временных ограничений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Понимать проекты в направлении определения путей минимизации затрат и рационализации расходов для заказчика и компании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Устранять отставания от графика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Решать проблемы и адаптироваться к изменениям в проекте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Справляться с многозадачностью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Демонстрировать умение распоряжаться временем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DE39D8" w:rsidRPr="00E67FFA" w:rsidRDefault="00E67FFA" w:rsidP="004C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Изучать проект, чтобы иметь основные сведения о нем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E67FFA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D18F9" w:rsidRDefault="00E67FFA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Компетенции в области коммуникаций и межличностных отношений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E67FFA" w:rsidP="00C050D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050DE"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Важность умения внимательно слушать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Методы изучения проекта и получения разъяснений / вопросы заказчику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lastRenderedPageBreak/>
              <w:t>Как наглядно представлять и истолковывать желания заказчика, давая рекомендации, которые соответствуют его требованиям относительно конструкции и сокращения расходов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Значение построения и поддержания продуктивных рабочих отношений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Важность разрешения недопониманий и конфликтных ситуаций</w:t>
            </w:r>
          </w:p>
          <w:p w:rsidR="005C6A23" w:rsidRPr="00E67FFA" w:rsidRDefault="00E67FFA" w:rsidP="004C55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</w:rPr>
              <w:t>Как обеспечить то, чтобы команда успешно изучала проект и получала основные сведения о нем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67FFA" w:rsidRDefault="005C6A23" w:rsidP="005C6A23">
            <w:pPr>
              <w:rPr>
                <w:bCs/>
                <w:sz w:val="28"/>
                <w:szCs w:val="28"/>
              </w:rPr>
            </w:pPr>
            <w:r w:rsidRPr="00E67FFA">
              <w:rPr>
                <w:bCs/>
                <w:sz w:val="28"/>
                <w:szCs w:val="28"/>
              </w:rPr>
              <w:t>Специалист должен уметь: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Использовать навыки повышения грамотности для: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Соблюдения документальных инструкций к проекту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Понимания инструкции по организации рабочего места и другой технической документации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Осведомленности о последних рекомендациях по отрасли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Возможности кратко знакомить с ними заказчика и подтвердить его проектные решения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67FFA" w:rsidRPr="00E67FFA" w:rsidRDefault="00E67FFA" w:rsidP="004C55B0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Использовать навыки устного общения для: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Умения наладить логическое и легкое для понимания общение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Обеспечения конфиденциальности при общении с заказчиком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Организации и проведения презентации для заказчика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Постановки надлежащим образом вопросов заказчику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E67FFA" w:rsidRPr="00E67FFA" w:rsidRDefault="00E67FFA" w:rsidP="004C55B0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Использования настойчивости и такта при общении с заказчиком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C6A23" w:rsidRPr="00E67FFA" w:rsidRDefault="00E67FFA" w:rsidP="004C55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7FFA">
              <w:rPr>
                <w:rFonts w:ascii="Times New Roman" w:eastAsia="Times New Roman" w:hAnsi="Times New Roman"/>
                <w:sz w:val="28"/>
                <w:szCs w:val="28"/>
              </w:rPr>
              <w:t>Показа визуальной разработки посредством эскизов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E67FFA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67FFA" w:rsidRDefault="00A754B7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Решение проблем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A754B7" w:rsidP="00C050D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050DE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Общие проблемы и задержки, которые могут возникнуть по ходу рабочего процесса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Как решать вопросы небольшой сложности, связанные с ПО и печатью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Использовать аналитические навыки для определения требований технических условий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Использовать навыки решения проблем для нахождения решения, отвечающего требованиям, вытекающим из технических условий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Использовать навыки организации рабочего времени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Регулярно контролировать работу для минимизации проблем, которые могут возникнуть на заключительной стадии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  <w:shd w:val="clear" w:color="auto" w:fill="323E4F" w:themeFill="text2" w:themeFillShade="BF"/>
          </w:tcPr>
          <w:p w:rsidR="005C6A23" w:rsidRPr="00ED18F9" w:rsidRDefault="00A754B7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5C6A23" w:rsidRPr="00ED18F9" w:rsidRDefault="00A2700D" w:rsidP="00A2700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Инновации, креативность и дизайн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A754B7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Тенденции усовершенствований и направления развития в отрасли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Как применять соответствующие цвета, шрифтовое оформление и композицию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Принципы и технологии применения графического оформления в различных случаях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Разные целевые рынки и элементы проекта оформления, которые отвечают требованиям каждого рынка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Протоколы поддержки корпоративной идентичности, инструкции по бренду и стилю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Как обеспечить единый подход и улучшить проект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Принципы творческого подхода к разработке оформления, которое доставляет удовольствие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 xml:space="preserve">Современные тенденции, используемые при разработке 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Принципы и элементы разработки оформления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Стандартные размеры, форматы и установки, в большинстве случаев используемые в отрасли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C050DE">
        <w:trPr>
          <w:trHeight w:val="2812"/>
        </w:trPr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Создавать, анализировать и разрабатывать проект графического оформления, отражающего результаты обсуждения, включая понимание иерархии, шрифтовое оформление, эстетику и композицию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Создавать (в том числе методом фотографирования), изменять и оптимизировать изображения как для печати, так и предст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авления в сети в он-лайн режиме;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Анализировать целевой рынок и продукт, подлежащий разработке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Создавать идеи, которые соответствуют целевому рынку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Учитывать влияние каждого элемента, добавляемого в процессе разработки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Использовать все требуемые для создания проекта элементы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Уважать имеющиеся инструкции по поддержке корпоративной идентичности и стиля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Сохранить концепцию оригинального оформления и улучшить внешнюю привлекательность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C6A23" w:rsidRPr="00A754B7" w:rsidRDefault="00A754B7" w:rsidP="004C55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  <w:szCs w:val="28"/>
              </w:rPr>
              <w:t>Трансформировать идею в креативное и приятное оформление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  <w:shd w:val="clear" w:color="auto" w:fill="323E4F" w:themeFill="text2" w:themeFillShade="BF"/>
          </w:tcPr>
          <w:p w:rsidR="005C6A23" w:rsidRPr="00ED18F9" w:rsidRDefault="00A754B7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5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5C6A23" w:rsidRPr="00ED18F9" w:rsidRDefault="00C050DE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Технические аспекты разработки и вывод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A754B7" w:rsidP="00C050D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C050DE">
              <w:rPr>
                <w:b/>
                <w:bCs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Технологические тенденции и направления развития в отрасли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Различные процессы печати, присущие им ограничения и методики применения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Стандарты выполнения презентаций для заказчика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Обработку и редактирование изображения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Соответствующие форм</w:t>
            </w:r>
            <w:r>
              <w:rPr>
                <w:rFonts w:ascii="Times New Roman" w:eastAsia="Times New Roman" w:hAnsi="Times New Roman"/>
                <w:sz w:val="28"/>
              </w:rPr>
              <w:t>аты файлов, разрешение и сжатие;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 xml:space="preserve">Цветовые модели, сочетание цветов, плашечные цвета и профили </w:t>
            </w:r>
            <w:r w:rsidRPr="00A754B7">
              <w:rPr>
                <w:rFonts w:ascii="Times New Roman" w:eastAsia="Times New Roman" w:hAnsi="Times New Roman"/>
                <w:sz w:val="28"/>
                <w:lang w:val="en-US"/>
              </w:rPr>
              <w:t>ICC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Метки печати и метки под обрез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Тиснения,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A754B7">
              <w:rPr>
                <w:rFonts w:ascii="Times New Roman" w:eastAsia="Times New Roman" w:hAnsi="Times New Roman"/>
                <w:sz w:val="28"/>
              </w:rPr>
              <w:t>позолоты и лаки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Приложения ПО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5C6A23" w:rsidRPr="00A754B7" w:rsidRDefault="00A754B7" w:rsidP="004C55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Различные типы бумаги и поверхностей (субстратов)</w:t>
            </w:r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E67FFA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Создавать макеты прототипов для презентации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Макетировать в соответствии со стандартами презентации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Выполнять коррекцию и соответствующие настройки в зависимости от конкретного процесса печати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Корректировать и обрабатывать изображения, чтобы обеспечить соответствие проекту и техническим условиям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Вносить корректировку цветов в файл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Сохранять файлы в соответствующем формате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A754B7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Times New Roman" w:eastAsia="Times New Roman" w:hAnsi="Times New Roman"/>
                <w:sz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Использовать приложения ПО надлежащим и эффективным образом</w:t>
            </w:r>
            <w:r>
              <w:rPr>
                <w:rFonts w:ascii="Times New Roman" w:eastAsia="Times New Roman" w:hAnsi="Times New Roman"/>
                <w:sz w:val="28"/>
              </w:rPr>
              <w:t>;</w:t>
            </w:r>
          </w:p>
          <w:p w:rsidR="005C6A23" w:rsidRPr="00A754B7" w:rsidRDefault="00A754B7" w:rsidP="004C55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754B7">
              <w:rPr>
                <w:rFonts w:ascii="Times New Roman" w:eastAsia="Times New Roman" w:hAnsi="Times New Roman"/>
                <w:sz w:val="28"/>
              </w:rPr>
              <w:t>Организовывать и поддерживать структуру папок в директориях ПК (для итогового вывода продукта и архивирования)</w:t>
            </w:r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7CEC" w:rsidRPr="009955F8" w:rsidTr="00E67FFA">
        <w:tc>
          <w:tcPr>
            <w:tcW w:w="526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26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7" w:name="_Toc489607684"/>
      <w:r w:rsidRPr="009955F8">
        <w:rPr>
          <w:rFonts w:ascii="Times New Roman" w:hAnsi="Times New Roman"/>
          <w:sz w:val="34"/>
          <w:szCs w:val="34"/>
        </w:rPr>
        <w:t xml:space="preserve">3. </w:t>
      </w:r>
      <w:r w:rsidR="005C6A23" w:rsidRPr="009955F8">
        <w:rPr>
          <w:rFonts w:ascii="Times New Roman" w:hAnsi="Times New Roman"/>
          <w:sz w:val="34"/>
          <w:szCs w:val="34"/>
        </w:rPr>
        <w:t xml:space="preserve">ОЦЕНОЧНАЯ </w:t>
      </w:r>
      <w:r w:rsidRPr="009955F8">
        <w:rPr>
          <w:rFonts w:ascii="Times New Roman" w:hAnsi="Times New Roman"/>
          <w:sz w:val="34"/>
          <w:szCs w:val="34"/>
        </w:rPr>
        <w:t>СТРАТЕГИЯ И ТЕХНИЧЕСКИЕ ОСОБЕННОСТИ ОЦЕНКИ</w:t>
      </w:r>
      <w:bookmarkEnd w:id="7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8" w:name="_Toc489607685"/>
      <w:r>
        <w:rPr>
          <w:rFonts w:ascii="Times New Roman" w:hAnsi="Times New Roman"/>
          <w:szCs w:val="28"/>
        </w:rPr>
        <w:t xml:space="preserve">3.1. </w:t>
      </w:r>
      <w:r w:rsidR="00DE39D8" w:rsidRPr="00ED18F9">
        <w:rPr>
          <w:rFonts w:ascii="Times New Roman" w:hAnsi="Times New Roman"/>
          <w:szCs w:val="28"/>
        </w:rPr>
        <w:t>ОСНОВНЫЕ ТРЕБОВАНИЯ</w:t>
      </w:r>
      <w:bookmarkEnd w:id="8"/>
      <w:r w:rsidR="00DE39D8" w:rsidRPr="00ED18F9">
        <w:rPr>
          <w:rFonts w:ascii="Times New Roman" w:hAnsi="Times New Roman"/>
          <w:szCs w:val="28"/>
        </w:rPr>
        <w:t xml:space="preserve"> 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5C6A23" w:rsidRPr="00ED18F9" w:rsidRDefault="00D37CE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ED18F9">
        <w:rPr>
          <w:rFonts w:ascii="Times New Roman" w:hAnsi="Times New Roman" w:cs="Times New Roman"/>
          <w:sz w:val="28"/>
          <w:szCs w:val="28"/>
        </w:rPr>
        <w:t>ч</w:t>
      </w:r>
      <w:r w:rsidR="005C6A23" w:rsidRPr="00ED18F9">
        <w:rPr>
          <w:rFonts w:ascii="Times New Roman" w:hAnsi="Times New Roman" w:cs="Times New Roman"/>
          <w:sz w:val="28"/>
          <w:szCs w:val="28"/>
        </w:rPr>
        <w:t>емпионата (CIS).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>
        <w:rPr>
          <w:rFonts w:ascii="Times New Roman" w:hAnsi="Times New Roman" w:cs="Times New Roman"/>
          <w:sz w:val="28"/>
          <w:szCs w:val="28"/>
        </w:rPr>
        <w:t>соревнованиях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D18F9">
        <w:rPr>
          <w:rFonts w:ascii="Times New Roman" w:hAnsi="Times New Roman" w:cs="Times New Roman"/>
          <w:sz w:val="28"/>
          <w:szCs w:val="28"/>
        </w:rPr>
        <w:t>соответств</w:t>
      </w:r>
      <w:r w:rsidR="00127743">
        <w:rPr>
          <w:rFonts w:ascii="Times New Roman" w:hAnsi="Times New Roman" w:cs="Times New Roman"/>
          <w:sz w:val="28"/>
          <w:szCs w:val="28"/>
        </w:rPr>
        <w:t>овать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ED18F9">
        <w:rPr>
          <w:rFonts w:ascii="Times New Roman" w:hAnsi="Times New Roman" w:cs="Times New Roman"/>
          <w:sz w:val="28"/>
          <w:szCs w:val="28"/>
        </w:rPr>
        <w:t>онная система ч</w:t>
      </w:r>
      <w:r w:rsidRPr="00ED18F9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ED18F9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ED18F9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ED18F9">
        <w:rPr>
          <w:rFonts w:ascii="Times New Roman" w:hAnsi="Times New Roman" w:cs="Times New Roman"/>
          <w:sz w:val="28"/>
          <w:szCs w:val="28"/>
        </w:rPr>
        <w:t>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В процессе дальнейшей разработки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итеративного процесса для того, чтобы совместно оптимизировать взаимосвязи в рамках </w:t>
      </w:r>
      <w:r w:rsidR="00ED53C9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Pr="00ED18F9">
        <w:rPr>
          <w:rFonts w:ascii="Times New Roman" w:hAnsi="Times New Roman" w:cs="Times New Roman"/>
          <w:sz w:val="28"/>
          <w:szCs w:val="28"/>
        </w:rPr>
        <w:lastRenderedPageBreak/>
        <w:t xml:space="preserve">оценки. Они представляются на утверждение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>Менеджеру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ED18F9">
        <w:rPr>
          <w:rFonts w:ascii="Times New Roman" w:hAnsi="Times New Roman" w:cs="Times New Roman"/>
          <w:sz w:val="28"/>
          <w:szCs w:val="28"/>
        </w:rPr>
        <w:t>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:rsidR="00DE39D8" w:rsidRPr="009955F8" w:rsidRDefault="00DE39D8" w:rsidP="00B40FFB">
      <w:pPr>
        <w:pStyle w:val="-1"/>
        <w:rPr>
          <w:rFonts w:ascii="Times New Roman" w:hAnsi="Times New Roman"/>
          <w:sz w:val="34"/>
          <w:szCs w:val="34"/>
        </w:rPr>
      </w:pPr>
      <w:bookmarkStart w:id="9" w:name="_Toc489607686"/>
      <w:r w:rsidRPr="009955F8">
        <w:rPr>
          <w:rFonts w:ascii="Times New Roman" w:hAnsi="Times New Roman"/>
          <w:sz w:val="34"/>
          <w:szCs w:val="34"/>
        </w:rPr>
        <w:t>4. СХЕМА</w:t>
      </w:r>
      <w:r w:rsidR="00B40FFB" w:rsidRPr="009955F8">
        <w:rPr>
          <w:rFonts w:ascii="Times New Roman" w:hAnsi="Times New Roman"/>
          <w:sz w:val="34"/>
          <w:szCs w:val="34"/>
        </w:rPr>
        <w:t xml:space="preserve"> ВЫСТАВЛЕНИЯ ОЦЕНки</w:t>
      </w:r>
      <w:bookmarkEnd w:id="9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0" w:name="_Toc489607687"/>
      <w:r>
        <w:rPr>
          <w:rFonts w:ascii="Times New Roman" w:hAnsi="Times New Roman"/>
          <w:szCs w:val="28"/>
        </w:rPr>
        <w:t xml:space="preserve">4.1. </w:t>
      </w:r>
      <w:r w:rsidR="00B40FFB" w:rsidRPr="00ED18F9">
        <w:rPr>
          <w:rFonts w:ascii="Times New Roman" w:hAnsi="Times New Roman"/>
          <w:szCs w:val="28"/>
        </w:rPr>
        <w:t>ОБЩИЕ УКАЗАНИЯ</w:t>
      </w:r>
      <w:bookmarkEnd w:id="10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выставления 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ED18F9">
        <w:rPr>
          <w:rFonts w:ascii="Times New Roman" w:hAnsi="Times New Roman" w:cs="Times New Roman"/>
          <w:sz w:val="28"/>
          <w:szCs w:val="28"/>
        </w:rPr>
        <w:t>п</w:t>
      </w:r>
      <w:r w:rsidR="007D3601" w:rsidRPr="00ED18F9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ED18F9">
        <w:rPr>
          <w:rFonts w:ascii="Times New Roman" w:hAnsi="Times New Roman" w:cs="Times New Roman"/>
          <w:sz w:val="28"/>
          <w:szCs w:val="28"/>
        </w:rPr>
        <w:t>ом оценки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ED18F9">
        <w:rPr>
          <w:rFonts w:ascii="Times New Roman" w:hAnsi="Times New Roman" w:cs="Times New Roman"/>
          <w:sz w:val="28"/>
          <w:szCs w:val="28"/>
        </w:rPr>
        <w:t>у за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ED18F9">
        <w:rPr>
          <w:rFonts w:ascii="Times New Roman" w:hAnsi="Times New Roman" w:cs="Times New Roman"/>
          <w:sz w:val="28"/>
          <w:szCs w:val="28"/>
        </w:rPr>
        <w:t>е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ED18F9">
        <w:rPr>
          <w:rFonts w:ascii="Times New Roman" w:hAnsi="Times New Roman" w:cs="Times New Roman"/>
          <w:sz w:val="28"/>
          <w:szCs w:val="28"/>
        </w:rPr>
        <w:t>, а также п</w:t>
      </w:r>
      <w:r w:rsidRPr="00ED18F9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Схема выставления оценки является основным инст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ED18F9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ED18F9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162B5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оценок устанавливает параметры разработки Конкурсного задания.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быть полезно изначально разработать </w:t>
      </w:r>
      <w:r w:rsidR="00834734">
        <w:rPr>
          <w:rFonts w:ascii="Times New Roman" w:hAnsi="Times New Roman" w:cs="Times New Roman"/>
          <w:sz w:val="28"/>
          <w:szCs w:val="28"/>
        </w:rPr>
        <w:t>Схему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выставления оценок более детально, чтобы она послужила руководством к разработке Конкурсного задания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ED18F9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ED18F9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Схеме выставления оценки. </w:t>
      </w:r>
      <w:r w:rsidR="00BA2CF0" w:rsidRPr="00ED18F9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FFB" w:rsidRPr="00ED18F9" w:rsidRDefault="002B142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,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Схемы выставления оценки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ED18F9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ED18F9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ED18F9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ED18F9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>
        <w:rPr>
          <w:rFonts w:ascii="Times New Roman" w:hAnsi="Times New Roman" w:cs="Times New Roman"/>
          <w:sz w:val="28"/>
          <w:szCs w:val="28"/>
        </w:rPr>
        <w:t>М</w:t>
      </w:r>
      <w:r w:rsidRPr="00ED18F9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Кроме того</w:t>
      </w:r>
      <w:r w:rsidR="003D1E51" w:rsidRPr="00ED18F9">
        <w:rPr>
          <w:rFonts w:ascii="Times New Roman" w:hAnsi="Times New Roman" w:cs="Times New Roman"/>
          <w:sz w:val="28"/>
          <w:szCs w:val="28"/>
        </w:rPr>
        <w:t>, всем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>
        <w:rPr>
          <w:rFonts w:ascii="Times New Roman" w:hAnsi="Times New Roman" w:cs="Times New Roman"/>
          <w:sz w:val="28"/>
          <w:szCs w:val="28"/>
        </w:rPr>
        <w:t>С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хем </w:t>
      </w:r>
      <w:r w:rsidR="00834734">
        <w:rPr>
          <w:rFonts w:ascii="Times New Roman" w:hAnsi="Times New Roman" w:cs="Times New Roman"/>
          <w:sz w:val="28"/>
          <w:szCs w:val="28"/>
        </w:rPr>
        <w:t xml:space="preserve">выставления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3D1E51" w:rsidRPr="00ED18F9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на форум экспертов </w:t>
      </w:r>
      <w:r w:rsidRPr="00ED18F9">
        <w:rPr>
          <w:rFonts w:ascii="Times New Roman" w:hAnsi="Times New Roman" w:cs="Times New Roman"/>
          <w:sz w:val="28"/>
          <w:szCs w:val="28"/>
        </w:rPr>
        <w:t xml:space="preserve">для </w:t>
      </w:r>
      <w:r w:rsidR="003D1E51" w:rsidRPr="00ED18F9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Во всех случаях полная и утвержденная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оценки должна быть введена в информационную систему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(CIS) не менее чем за два дня до </w:t>
      </w:r>
      <w:r w:rsidR="00834734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1" w:name="_Toc489607688"/>
      <w:r>
        <w:rPr>
          <w:rFonts w:ascii="Times New Roman" w:hAnsi="Times New Roman"/>
          <w:szCs w:val="28"/>
        </w:rPr>
        <w:t xml:space="preserve">4.2. </w:t>
      </w:r>
      <w:r w:rsidR="00DE39D8" w:rsidRPr="00ED18F9">
        <w:rPr>
          <w:rFonts w:ascii="Times New Roman" w:hAnsi="Times New Roman"/>
          <w:szCs w:val="28"/>
        </w:rPr>
        <w:t>КРИТЕРИИ ОЦЕНКИ</w:t>
      </w:r>
      <w:bookmarkEnd w:id="11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Основные заголовки Схемы выставления оцен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ED18F9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выставления оценки должна отражать долевые соотношения, указанные в 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ED18F9">
        <w:rPr>
          <w:rFonts w:ascii="Times New Roman" w:hAnsi="Times New Roman" w:cs="Times New Roman"/>
          <w:sz w:val="28"/>
          <w:szCs w:val="28"/>
        </w:rPr>
        <w:t xml:space="preserve"> лиц</w:t>
      </w:r>
      <w:r w:rsidRPr="00ED18F9">
        <w:rPr>
          <w:rFonts w:ascii="Times New Roman" w:hAnsi="Times New Roman" w:cs="Times New Roman"/>
          <w:sz w:val="28"/>
          <w:szCs w:val="28"/>
        </w:rPr>
        <w:t xml:space="preserve">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:rsidR="00DE39D8" w:rsidRPr="009955F8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Количество баллов, назначаемых по каждому критерию, рассчитывается </w:t>
      </w:r>
      <w:r w:rsidR="000A1F96">
        <w:rPr>
          <w:rFonts w:ascii="Times New Roman" w:hAnsi="Times New Roman" w:cs="Times New Roman"/>
          <w:sz w:val="28"/>
          <w:szCs w:val="28"/>
        </w:rPr>
        <w:t>CIS</w:t>
      </w:r>
      <w:r w:rsidRPr="00ED18F9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2" w:name="_Toc489607689"/>
      <w:r>
        <w:rPr>
          <w:rFonts w:ascii="Times New Roman" w:hAnsi="Times New Roman"/>
          <w:szCs w:val="28"/>
        </w:rPr>
        <w:t xml:space="preserve">4.3. </w:t>
      </w:r>
      <w:r w:rsidR="00DE39D8" w:rsidRPr="00ED18F9">
        <w:rPr>
          <w:rFonts w:ascii="Times New Roman" w:hAnsi="Times New Roman"/>
          <w:szCs w:val="28"/>
        </w:rPr>
        <w:t>СУБКРИТЕРИИ</w:t>
      </w:r>
      <w:bookmarkEnd w:id="12"/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субкритериев. Каждый субкритерий становится заголовком </w:t>
      </w:r>
      <w:r w:rsidR="000A1F96">
        <w:rPr>
          <w:rFonts w:ascii="Times New Roman" w:hAnsi="Times New Roman" w:cs="Times New Roman"/>
          <w:sz w:val="28"/>
          <w:szCs w:val="28"/>
        </w:rPr>
        <w:t>С</w:t>
      </w:r>
      <w:r w:rsidRPr="00ED18F9">
        <w:rPr>
          <w:rFonts w:ascii="Times New Roman" w:hAnsi="Times New Roman" w:cs="Times New Roman"/>
          <w:sz w:val="28"/>
          <w:szCs w:val="28"/>
        </w:rPr>
        <w:t>хемы выставления оценок.</w:t>
      </w:r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В каждой ведомости оценок (субкритериев) указан конкретный день, в который она будет заполняться.</w:t>
      </w:r>
    </w:p>
    <w:p w:rsidR="00DE39D8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Каждая ведомость оценок (субкритериев) содержит оцениваемые аспекты, подлежащие оценке. Для каждого вида оценки имеется специальная ведомость оценок.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489607690"/>
      <w:r>
        <w:rPr>
          <w:rFonts w:ascii="Times New Roman" w:hAnsi="Times New Roman"/>
          <w:szCs w:val="28"/>
        </w:rPr>
        <w:t xml:space="preserve">4.4. </w:t>
      </w:r>
      <w:r w:rsidR="00DE39D8" w:rsidRPr="00ED18F9">
        <w:rPr>
          <w:rFonts w:ascii="Times New Roman" w:hAnsi="Times New Roman"/>
          <w:szCs w:val="28"/>
        </w:rPr>
        <w:t>АСПЕКТЫ</w:t>
      </w:r>
      <w:bookmarkEnd w:id="13"/>
    </w:p>
    <w:p w:rsidR="00DE39D8" w:rsidRPr="00ED18F9" w:rsidRDefault="00DE39D8" w:rsidP="00ED18F9">
      <w:pPr>
        <w:pStyle w:val="BodyText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:rsidR="00DE39D8" w:rsidRPr="0029547E" w:rsidRDefault="00D16F4B" w:rsidP="00ED18F9">
      <w:pPr>
        <w:pStyle w:val="BodyText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>
        <w:rPr>
          <w:rFonts w:ascii="Times New Roman" w:hAnsi="Times New Roman"/>
          <w:sz w:val="28"/>
          <w:szCs w:val="28"/>
          <w:lang w:val="ru-RU"/>
        </w:rPr>
        <w:t>отметка</w:t>
      </w:r>
      <w:r w:rsidRPr="00ED18F9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ED18F9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ED18F9" w:rsidRDefault="00AE6AB7" w:rsidP="00ED18F9">
      <w:pPr>
        <w:pStyle w:val="BodyText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>
        <w:rPr>
          <w:rFonts w:ascii="Times New Roman" w:hAnsi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TableGrid"/>
        <w:tblW w:w="9658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649"/>
        <w:gridCol w:w="649"/>
        <w:gridCol w:w="649"/>
        <w:gridCol w:w="650"/>
        <w:gridCol w:w="650"/>
        <w:gridCol w:w="650"/>
        <w:gridCol w:w="639"/>
        <w:gridCol w:w="1073"/>
        <w:gridCol w:w="1227"/>
        <w:gridCol w:w="1074"/>
      </w:tblGrid>
      <w:tr w:rsidR="00AE6AB7" w:rsidRPr="009955F8" w:rsidTr="00012062">
        <w:trPr>
          <w:cantSplit/>
          <w:trHeight w:val="1584"/>
          <w:jc w:val="center"/>
        </w:trPr>
        <w:tc>
          <w:tcPr>
            <w:tcW w:w="6284" w:type="dxa"/>
            <w:gridSpan w:val="8"/>
            <w:shd w:val="clear" w:color="auto" w:fill="5B9BD5" w:themeFill="accent1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</w:rPr>
            </w:pPr>
            <w:r w:rsidRPr="009955F8">
              <w:rPr>
                <w:b/>
                <w:color w:val="FFFFFF" w:themeColor="background1"/>
                <w:sz w:val="24"/>
              </w:rPr>
              <w:t>Критерий</w:t>
            </w:r>
          </w:p>
        </w:tc>
        <w:tc>
          <w:tcPr>
            <w:tcW w:w="1073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</w:rPr>
              <w:t>Итого баллов за раздел WSSS</w:t>
            </w:r>
          </w:p>
        </w:tc>
        <w:tc>
          <w:tcPr>
            <w:tcW w:w="1227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БАЛЛЫ СПЕЦИФИКАЦИИ СТАНДАРТОВ WORLDSKILLS НА КАЖДЫЙ РАЗДЕЛ</w:t>
            </w:r>
          </w:p>
        </w:tc>
        <w:tc>
          <w:tcPr>
            <w:tcW w:w="1074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ВЕЛИЧИНА ОТКЛОНЕНИЯ</w:t>
            </w:r>
          </w:p>
        </w:tc>
      </w:tr>
      <w:tr w:rsidR="00012062" w:rsidRPr="009955F8" w:rsidTr="00012062">
        <w:trPr>
          <w:trHeight w:val="516"/>
          <w:jc w:val="center"/>
        </w:trPr>
        <w:tc>
          <w:tcPr>
            <w:tcW w:w="1748" w:type="dxa"/>
            <w:vMerge w:val="restart"/>
            <w:shd w:val="clear" w:color="auto" w:fill="5B9BD5" w:themeFill="accent1"/>
            <w:textDirection w:val="btLr"/>
            <w:vAlign w:val="center"/>
          </w:tcPr>
          <w:p w:rsidR="00012062" w:rsidRPr="009955F8" w:rsidRDefault="00012062" w:rsidP="00F9645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 xml:space="preserve">Разделы Спецификации стандарта 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</w:t>
            </w:r>
            <w:r w:rsidRPr="009955F8">
              <w:rPr>
                <w:b/>
                <w:color w:val="FFFFFF" w:themeColor="background1"/>
                <w:sz w:val="24"/>
              </w:rPr>
              <w:t xml:space="preserve"> (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WSSS</w:t>
            </w:r>
            <w:r w:rsidRPr="009955F8">
              <w:rPr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F9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50" w:type="dxa"/>
            <w:shd w:val="clear" w:color="auto" w:fill="323E4F" w:themeFill="text2" w:themeFillShade="BF"/>
            <w:vAlign w:val="center"/>
          </w:tcPr>
          <w:p w:rsidR="00012062" w:rsidRPr="009955F8" w:rsidRDefault="00012062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50" w:type="dxa"/>
            <w:shd w:val="clear" w:color="auto" w:fill="323E4F" w:themeFill="text2" w:themeFillShade="BF"/>
            <w:vAlign w:val="center"/>
          </w:tcPr>
          <w:p w:rsidR="00012062" w:rsidRPr="009955F8" w:rsidRDefault="00012062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50" w:type="dxa"/>
            <w:shd w:val="clear" w:color="auto" w:fill="323E4F" w:themeFill="text2" w:themeFillShade="BF"/>
            <w:vAlign w:val="center"/>
          </w:tcPr>
          <w:p w:rsidR="00012062" w:rsidRPr="009955F8" w:rsidRDefault="00012062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639" w:type="dxa"/>
            <w:shd w:val="clear" w:color="auto" w:fill="323E4F" w:themeFill="text2" w:themeFillShade="BF"/>
            <w:vAlign w:val="center"/>
          </w:tcPr>
          <w:p w:rsidR="00012062" w:rsidRPr="009955F8" w:rsidRDefault="00012062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073" w:type="dxa"/>
            <w:shd w:val="clear" w:color="auto" w:fill="323E4F" w:themeFill="text2" w:themeFillShade="BF"/>
            <w:vAlign w:val="center"/>
          </w:tcPr>
          <w:p w:rsidR="00012062" w:rsidRPr="009955F8" w:rsidRDefault="00012062" w:rsidP="00AE6AB7">
            <w:pPr>
              <w:ind w:right="172" w:hanging="176"/>
              <w:jc w:val="both"/>
              <w:rPr>
                <w:b/>
              </w:rPr>
            </w:pPr>
          </w:p>
        </w:tc>
        <w:tc>
          <w:tcPr>
            <w:tcW w:w="1227" w:type="dxa"/>
            <w:shd w:val="clear" w:color="auto" w:fill="323E4F" w:themeFill="text2" w:themeFillShade="BF"/>
          </w:tcPr>
          <w:p w:rsidR="00012062" w:rsidRPr="009955F8" w:rsidRDefault="00012062" w:rsidP="00F96457">
            <w:pPr>
              <w:jc w:val="both"/>
              <w:rPr>
                <w:b/>
              </w:rPr>
            </w:pPr>
          </w:p>
        </w:tc>
        <w:tc>
          <w:tcPr>
            <w:tcW w:w="1074" w:type="dxa"/>
            <w:shd w:val="clear" w:color="auto" w:fill="323E4F" w:themeFill="text2" w:themeFillShade="BF"/>
          </w:tcPr>
          <w:p w:rsidR="00012062" w:rsidRPr="009955F8" w:rsidRDefault="00012062" w:rsidP="00F96457">
            <w:pPr>
              <w:jc w:val="both"/>
              <w:rPr>
                <w:b/>
              </w:rPr>
            </w:pPr>
          </w:p>
        </w:tc>
      </w:tr>
      <w:tr w:rsidR="00012062" w:rsidRPr="009955F8" w:rsidTr="00012062">
        <w:trPr>
          <w:trHeight w:val="516"/>
          <w:jc w:val="center"/>
        </w:trPr>
        <w:tc>
          <w:tcPr>
            <w:tcW w:w="1748" w:type="dxa"/>
            <w:vMerge/>
            <w:shd w:val="clear" w:color="auto" w:fill="5B9BD5" w:themeFill="accent1"/>
          </w:tcPr>
          <w:p w:rsidR="00012062" w:rsidRPr="009955F8" w:rsidRDefault="00012062" w:rsidP="00012062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01206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5</w:t>
            </w: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5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10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10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0</w:t>
            </w:r>
          </w:p>
        </w:tc>
      </w:tr>
      <w:tr w:rsidR="00012062" w:rsidRPr="009955F8" w:rsidTr="00012062">
        <w:trPr>
          <w:trHeight w:val="516"/>
          <w:jc w:val="center"/>
        </w:trPr>
        <w:tc>
          <w:tcPr>
            <w:tcW w:w="1748" w:type="dxa"/>
            <w:vMerge/>
            <w:shd w:val="clear" w:color="auto" w:fill="5B9BD5" w:themeFill="accent1"/>
          </w:tcPr>
          <w:p w:rsidR="00012062" w:rsidRPr="009955F8" w:rsidRDefault="00012062" w:rsidP="00012062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01206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2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4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5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2</w:t>
            </w:r>
          </w:p>
        </w:tc>
        <w:tc>
          <w:tcPr>
            <w:tcW w:w="63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13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13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0</w:t>
            </w:r>
          </w:p>
        </w:tc>
      </w:tr>
      <w:tr w:rsidR="00012062" w:rsidRPr="009955F8" w:rsidTr="00012062">
        <w:trPr>
          <w:trHeight w:val="516"/>
          <w:jc w:val="center"/>
        </w:trPr>
        <w:tc>
          <w:tcPr>
            <w:tcW w:w="1748" w:type="dxa"/>
            <w:vMerge/>
            <w:shd w:val="clear" w:color="auto" w:fill="5B9BD5" w:themeFill="accent1"/>
          </w:tcPr>
          <w:p w:rsidR="00012062" w:rsidRPr="009955F8" w:rsidRDefault="00012062" w:rsidP="00012062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01206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8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4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12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12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0</w:t>
            </w:r>
          </w:p>
        </w:tc>
      </w:tr>
      <w:tr w:rsidR="00012062" w:rsidRPr="009955F8" w:rsidTr="00012062">
        <w:trPr>
          <w:trHeight w:val="516"/>
          <w:jc w:val="center"/>
        </w:trPr>
        <w:tc>
          <w:tcPr>
            <w:tcW w:w="1748" w:type="dxa"/>
            <w:vMerge/>
            <w:shd w:val="clear" w:color="auto" w:fill="5B9BD5" w:themeFill="accent1"/>
          </w:tcPr>
          <w:p w:rsidR="00012062" w:rsidRPr="009955F8" w:rsidRDefault="00012062" w:rsidP="00012062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01206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5</w:t>
            </w: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10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5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5</w:t>
            </w:r>
          </w:p>
        </w:tc>
        <w:tc>
          <w:tcPr>
            <w:tcW w:w="63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25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25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0</w:t>
            </w:r>
          </w:p>
        </w:tc>
      </w:tr>
      <w:tr w:rsidR="00012062" w:rsidRPr="009955F8" w:rsidTr="00012062">
        <w:trPr>
          <w:trHeight w:val="516"/>
          <w:jc w:val="center"/>
        </w:trPr>
        <w:tc>
          <w:tcPr>
            <w:tcW w:w="1748" w:type="dxa"/>
            <w:vMerge/>
            <w:shd w:val="clear" w:color="auto" w:fill="5B9BD5" w:themeFill="accent1"/>
          </w:tcPr>
          <w:p w:rsidR="00012062" w:rsidRPr="009955F8" w:rsidRDefault="00012062" w:rsidP="00012062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49" w:type="dxa"/>
            <w:shd w:val="clear" w:color="auto" w:fill="323E4F" w:themeFill="text2" w:themeFillShade="BF"/>
            <w:vAlign w:val="center"/>
          </w:tcPr>
          <w:p w:rsidR="00012062" w:rsidRPr="009955F8" w:rsidRDefault="00012062" w:rsidP="0001206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10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12</w:t>
            </w: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12062" w:rsidRPr="00206E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13</w:t>
            </w:r>
          </w:p>
        </w:tc>
        <w:tc>
          <w:tcPr>
            <w:tcW w:w="639" w:type="dxa"/>
            <w:vAlign w:val="center"/>
          </w:tcPr>
          <w:p w:rsidR="00012062" w:rsidRPr="00255ADD" w:rsidRDefault="00012062" w:rsidP="00012062">
            <w:pPr>
              <w:jc w:val="center"/>
              <w:rPr>
                <w:rFonts w:eastAsia="Frutiger LT 45 Light"/>
                <w:sz w:val="16"/>
                <w:szCs w:val="16"/>
              </w:rPr>
            </w:pPr>
            <w:r>
              <w:rPr>
                <w:rFonts w:eastAsia="Frutiger LT 45 Light"/>
                <w:sz w:val="16"/>
                <w:szCs w:val="16"/>
              </w:rPr>
              <w:t>5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40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40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0</w:t>
            </w:r>
          </w:p>
        </w:tc>
      </w:tr>
      <w:tr w:rsidR="00012062" w:rsidRPr="009955F8" w:rsidTr="00012062">
        <w:trPr>
          <w:cantSplit/>
          <w:trHeight w:val="1324"/>
          <w:jc w:val="center"/>
        </w:trPr>
        <w:tc>
          <w:tcPr>
            <w:tcW w:w="1748" w:type="dxa"/>
            <w:shd w:val="clear" w:color="auto" w:fill="5B9BD5" w:themeFill="accent1"/>
            <w:textDirection w:val="btLr"/>
            <w:vAlign w:val="center"/>
          </w:tcPr>
          <w:p w:rsidR="00012062" w:rsidRPr="009955F8" w:rsidRDefault="00012062" w:rsidP="009235FD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>Итого баллов за критерий</w:t>
            </w:r>
          </w:p>
        </w:tc>
        <w:tc>
          <w:tcPr>
            <w:tcW w:w="649" w:type="dxa"/>
            <w:shd w:val="clear" w:color="auto" w:fill="323E4F" w:themeFill="text2" w:themeFillShade="BF"/>
          </w:tcPr>
          <w:p w:rsidR="00012062" w:rsidRPr="009955F8" w:rsidRDefault="00012062" w:rsidP="009235FD">
            <w:pPr>
              <w:jc w:val="both"/>
            </w:pP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10</w:t>
            </w:r>
            <w:r w:rsidRPr="009235FD">
              <w:rPr>
                <w:rFonts w:eastAsia="Frutiger LT 45 Light"/>
                <w:sz w:val="16"/>
                <w:szCs w:val="28"/>
              </w:rPr>
              <w:t>,00</w:t>
            </w: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30</w:t>
            </w:r>
            <w:r w:rsidRPr="009235FD">
              <w:rPr>
                <w:rFonts w:eastAsia="Frutiger LT 45 Light"/>
                <w:sz w:val="16"/>
                <w:szCs w:val="28"/>
              </w:rPr>
              <w:t>,00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20</w:t>
            </w:r>
            <w:r w:rsidRPr="009235FD">
              <w:rPr>
                <w:rFonts w:eastAsia="Frutiger LT 45 Light"/>
                <w:sz w:val="16"/>
                <w:szCs w:val="28"/>
              </w:rPr>
              <w:t>,00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10</w:t>
            </w:r>
            <w:r w:rsidRPr="009235FD">
              <w:rPr>
                <w:rFonts w:eastAsia="Frutiger LT 45 Light"/>
                <w:sz w:val="16"/>
                <w:szCs w:val="28"/>
              </w:rPr>
              <w:t>,00</w:t>
            </w:r>
          </w:p>
        </w:tc>
        <w:tc>
          <w:tcPr>
            <w:tcW w:w="650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012062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20,00</w:t>
            </w: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</w:t>
            </w:r>
            <w:r>
              <w:rPr>
                <w:rFonts w:eastAsia="Frutiger LT 45 Light"/>
                <w:sz w:val="16"/>
                <w:szCs w:val="28"/>
              </w:rPr>
              <w:t>0,00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100,00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 w:rsidRPr="009235FD">
              <w:rPr>
                <w:rFonts w:eastAsia="Frutiger LT 45 Light"/>
                <w:sz w:val="16"/>
                <w:szCs w:val="28"/>
              </w:rPr>
              <w:t>100,00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012062" w:rsidRPr="009235FD" w:rsidRDefault="00012062" w:rsidP="009235FD">
            <w:pPr>
              <w:jc w:val="center"/>
              <w:rPr>
                <w:rFonts w:eastAsia="Frutiger LT 45 Light"/>
                <w:sz w:val="16"/>
                <w:szCs w:val="28"/>
              </w:rPr>
            </w:pPr>
            <w:r>
              <w:rPr>
                <w:rFonts w:eastAsia="Frutiger LT 45 Light"/>
                <w:sz w:val="16"/>
                <w:szCs w:val="28"/>
              </w:rPr>
              <w:t>0</w:t>
            </w:r>
          </w:p>
        </w:tc>
      </w:tr>
    </w:tbl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4" w:name="_Toc489607691"/>
      <w:r>
        <w:rPr>
          <w:rFonts w:ascii="Times New Roman" w:hAnsi="Times New Roman"/>
          <w:szCs w:val="28"/>
        </w:rPr>
        <w:lastRenderedPageBreak/>
        <w:t xml:space="preserve">4.5. </w:t>
      </w:r>
      <w:r w:rsidR="00DE39D8" w:rsidRPr="00A57976">
        <w:rPr>
          <w:rFonts w:ascii="Times New Roman" w:hAnsi="Times New Roman"/>
          <w:szCs w:val="28"/>
        </w:rPr>
        <w:t>МНЕНИЕ СУДЕЙ (СУДЕЙСКАЯ ОЦЕНКА)</w:t>
      </w:r>
      <w:bookmarkEnd w:id="14"/>
    </w:p>
    <w:p w:rsidR="00DE39D8" w:rsidRPr="00A57976" w:rsidRDefault="00DE39D8" w:rsidP="00A57976">
      <w:pPr>
        <w:pStyle w:val="BodyText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:rsidR="00DE39D8" w:rsidRPr="00A57976" w:rsidRDefault="00DE39D8" w:rsidP="004C55B0">
      <w:pPr>
        <w:pStyle w:val="BodyText"/>
        <w:widowControl/>
        <w:numPr>
          <w:ilvl w:val="0"/>
          <w:numId w:val="7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эталонов для сравнения (критериев) для подробного руководства по каждому аспекту</w:t>
      </w:r>
    </w:p>
    <w:p w:rsidR="00DE39D8" w:rsidRPr="00A57976" w:rsidRDefault="00DE39D8" w:rsidP="004C55B0">
      <w:pPr>
        <w:pStyle w:val="BodyText"/>
        <w:widowControl/>
        <w:numPr>
          <w:ilvl w:val="0"/>
          <w:numId w:val="7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:rsidR="00DE39D8" w:rsidRPr="00A57976" w:rsidRDefault="00DE39D8" w:rsidP="004C55B0">
      <w:pPr>
        <w:pStyle w:val="BodyText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:rsidR="00DE39D8" w:rsidRPr="00A57976" w:rsidRDefault="00DE39D8" w:rsidP="004C55B0">
      <w:pPr>
        <w:pStyle w:val="BodyText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:rsidR="00DE39D8" w:rsidRPr="00A57976" w:rsidRDefault="00DE39D8" w:rsidP="004C55B0">
      <w:pPr>
        <w:pStyle w:val="BodyText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2: исполнение соответствует отраслевому стандарту и в некоторых отношениях превосходит его;</w:t>
      </w:r>
    </w:p>
    <w:p w:rsidR="00DE39D8" w:rsidRPr="00A57976" w:rsidRDefault="00DE39D8" w:rsidP="004C55B0">
      <w:pPr>
        <w:pStyle w:val="BodyText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:rsidR="00DE39D8" w:rsidRPr="00A57976" w:rsidRDefault="00DE39D8" w:rsidP="00A57976">
      <w:pPr>
        <w:pStyle w:val="BodyText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57976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57976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0D74AA" w:rsidRPr="00A57976" w:rsidRDefault="000D74A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5" w:name="_Toc489607692"/>
      <w:r w:rsidRPr="00A57976">
        <w:rPr>
          <w:rFonts w:ascii="Times New Roman" w:hAnsi="Times New Roman"/>
          <w:szCs w:val="28"/>
        </w:rPr>
        <w:t>4.6.</w:t>
      </w:r>
      <w:r w:rsidR="00AA2B8A">
        <w:rPr>
          <w:rFonts w:ascii="Times New Roman" w:hAnsi="Times New Roman"/>
          <w:szCs w:val="28"/>
        </w:rPr>
        <w:t xml:space="preserve"> </w:t>
      </w:r>
      <w:r w:rsidRPr="00A57976">
        <w:rPr>
          <w:rFonts w:ascii="Times New Roman" w:hAnsi="Times New Roman"/>
          <w:szCs w:val="28"/>
        </w:rPr>
        <w:t>ИЗМЕРИМАЯ ОЦЕНКА</w:t>
      </w:r>
      <w:bookmarkEnd w:id="15"/>
    </w:p>
    <w:p w:rsidR="000D74AA" w:rsidRPr="00A57976" w:rsidRDefault="000D74AA" w:rsidP="00A57976">
      <w:pPr>
        <w:pStyle w:val="BodyText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Оценка каждог</w:t>
      </w:r>
      <w:r w:rsidR="000A1F96">
        <w:rPr>
          <w:rFonts w:ascii="Times New Roman" w:hAnsi="Times New Roman"/>
          <w:sz w:val="28"/>
          <w:szCs w:val="28"/>
          <w:lang w:val="ru-RU"/>
        </w:rPr>
        <w:t>о аспекта осуществляется тремя э</w:t>
      </w:r>
      <w:r w:rsidRPr="00A57976">
        <w:rPr>
          <w:rFonts w:ascii="Times New Roman" w:hAnsi="Times New Roman"/>
          <w:sz w:val="28"/>
          <w:szCs w:val="28"/>
          <w:lang w:val="ru-RU"/>
        </w:rPr>
        <w:t xml:space="preserve">кспертами. Если не указано иное, будет присуждена только максимальная оценка или ноль баллов. 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Если в рамках какого-либо аспекта возможно присуждение оценок ниже м</w:t>
      </w:r>
      <w:r w:rsidR="000A1F96">
        <w:rPr>
          <w:rFonts w:ascii="Times New Roman" w:hAnsi="Times New Roman"/>
          <w:sz w:val="28"/>
          <w:szCs w:val="28"/>
          <w:lang w:val="ru-RU"/>
        </w:rPr>
        <w:t>аксимальной, это описывается в С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хеме оценки с указанием измеримых параметров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6" w:name="_Toc489607693"/>
      <w:r>
        <w:rPr>
          <w:rFonts w:ascii="Times New Roman" w:hAnsi="Times New Roman"/>
          <w:szCs w:val="28"/>
        </w:rPr>
        <w:t xml:space="preserve">4.7. </w:t>
      </w:r>
      <w:r w:rsidR="00A57976" w:rsidRPr="00A57976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6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Окончательное понимание по </w:t>
      </w:r>
      <w:r w:rsidR="007A6888" w:rsidRPr="00A57976">
        <w:rPr>
          <w:rFonts w:ascii="Times New Roman" w:hAnsi="Times New Roman" w:cs="Times New Roman"/>
          <w:sz w:val="28"/>
          <w:szCs w:val="28"/>
        </w:rPr>
        <w:t>измеримым и судейским</w:t>
      </w:r>
      <w:r w:rsidRPr="00A57976">
        <w:rPr>
          <w:rFonts w:ascii="Times New Roman" w:hAnsi="Times New Roman" w:cs="Times New Roman"/>
          <w:sz w:val="28"/>
          <w:szCs w:val="28"/>
        </w:rPr>
        <w:t xml:space="preserve"> оценкам будет дост</w:t>
      </w:r>
      <w:r w:rsidR="007A6888" w:rsidRPr="00A57976">
        <w:rPr>
          <w:rFonts w:ascii="Times New Roman" w:hAnsi="Times New Roman" w:cs="Times New Roman"/>
          <w:sz w:val="28"/>
          <w:szCs w:val="28"/>
        </w:rPr>
        <w:t>упно, когда утверждена С</w:t>
      </w:r>
      <w:r w:rsidRPr="00A57976">
        <w:rPr>
          <w:rFonts w:ascii="Times New Roman" w:hAnsi="Times New Roman" w:cs="Times New Roman"/>
          <w:sz w:val="28"/>
          <w:szCs w:val="28"/>
        </w:rPr>
        <w:t>хема</w:t>
      </w:r>
      <w:r w:rsidR="007A6888" w:rsidRPr="00A57976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A57976">
        <w:rPr>
          <w:rFonts w:ascii="Times New Roman" w:hAnsi="Times New Roman" w:cs="Times New Roman"/>
          <w:sz w:val="28"/>
          <w:szCs w:val="28"/>
        </w:rPr>
        <w:t xml:space="preserve"> и Конкурсное задание. Приведенная таблица содержит приблизительную информацию и служит для разработки Оценочной схемы и Конкурсного задания.</w:t>
      </w:r>
    </w:p>
    <w:tbl>
      <w:tblPr>
        <w:tblStyle w:val="TableGrid"/>
        <w:tblW w:w="10449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926"/>
        <w:gridCol w:w="5105"/>
        <w:gridCol w:w="1684"/>
        <w:gridCol w:w="1661"/>
        <w:gridCol w:w="1073"/>
      </w:tblGrid>
      <w:tr w:rsidR="00DE39D8" w:rsidRPr="009955F8" w:rsidTr="009235FD">
        <w:tc>
          <w:tcPr>
            <w:tcW w:w="6031" w:type="dxa"/>
            <w:gridSpan w:val="2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4418" w:type="dxa"/>
            <w:gridSpan w:val="3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</w:p>
        </w:tc>
        <w:tc>
          <w:tcPr>
            <w:tcW w:w="5105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Мнение судей</w:t>
            </w:r>
          </w:p>
        </w:tc>
        <w:tc>
          <w:tcPr>
            <w:tcW w:w="1661" w:type="dxa"/>
            <w:shd w:val="clear" w:color="auto" w:fill="323E4F" w:themeFill="text2" w:themeFillShade="BF"/>
          </w:tcPr>
          <w:p w:rsidR="00DE39D8" w:rsidRPr="00A57976" w:rsidRDefault="006873B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Измерима</w:t>
            </w:r>
            <w:r w:rsidR="00DE39D8" w:rsidRPr="00A57976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073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Всего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A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Творческий процесс</w:t>
            </w:r>
          </w:p>
        </w:tc>
        <w:tc>
          <w:tcPr>
            <w:tcW w:w="1684" w:type="dxa"/>
          </w:tcPr>
          <w:p w:rsidR="00DE39D8" w:rsidRPr="00012062" w:rsidRDefault="00012062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61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73" w:type="dxa"/>
          </w:tcPr>
          <w:p w:rsidR="00DE39D8" w:rsidRPr="009235FD" w:rsidRDefault="00F90157" w:rsidP="00012062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F90157">
              <w:rPr>
                <w:b/>
                <w:sz w:val="28"/>
                <w:szCs w:val="28"/>
              </w:rPr>
              <w:t>1</w:t>
            </w:r>
            <w:r w:rsidR="00012062">
              <w:rPr>
                <w:b/>
                <w:sz w:val="28"/>
                <w:szCs w:val="28"/>
              </w:rPr>
              <w:t>0</w:t>
            </w:r>
            <w:r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B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Итоговый проект</w:t>
            </w:r>
          </w:p>
        </w:tc>
        <w:tc>
          <w:tcPr>
            <w:tcW w:w="1684" w:type="dxa"/>
          </w:tcPr>
          <w:p w:rsidR="00DE39D8" w:rsidRPr="00012062" w:rsidRDefault="00012062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661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73" w:type="dxa"/>
          </w:tcPr>
          <w:p w:rsidR="00DE39D8" w:rsidRPr="009235FD" w:rsidRDefault="00012062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D7508">
              <w:rPr>
                <w:b/>
                <w:sz w:val="28"/>
                <w:szCs w:val="28"/>
                <w:lang w:val="en-US"/>
              </w:rPr>
              <w:t>0</w:t>
            </w:r>
            <w:r w:rsidR="00F90157"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C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Технические параметры создания продукта</w:t>
            </w:r>
          </w:p>
        </w:tc>
        <w:tc>
          <w:tcPr>
            <w:tcW w:w="1684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012062" w:rsidRDefault="00012062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73" w:type="dxa"/>
          </w:tcPr>
          <w:p w:rsidR="00DE39D8" w:rsidRPr="009235FD" w:rsidRDefault="00012062" w:rsidP="006D7508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F90157"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D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Печать и макетирование</w:t>
            </w:r>
          </w:p>
        </w:tc>
        <w:tc>
          <w:tcPr>
            <w:tcW w:w="1684" w:type="dxa"/>
          </w:tcPr>
          <w:p w:rsidR="00DE39D8" w:rsidRPr="006D7508" w:rsidRDefault="00012062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61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73" w:type="dxa"/>
          </w:tcPr>
          <w:p w:rsidR="00DE39D8" w:rsidRPr="009235FD" w:rsidRDefault="00012062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90157" w:rsidRPr="00F90157">
              <w:rPr>
                <w:b/>
                <w:sz w:val="28"/>
                <w:szCs w:val="28"/>
              </w:rPr>
              <w:t>,00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E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Знание технических параметров при печати</w:t>
            </w:r>
          </w:p>
        </w:tc>
        <w:tc>
          <w:tcPr>
            <w:tcW w:w="1684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012062" w:rsidRDefault="00012062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73" w:type="dxa"/>
          </w:tcPr>
          <w:p w:rsidR="00DE39D8" w:rsidRPr="006D7508" w:rsidRDefault="00012062" w:rsidP="006D7508">
            <w:pPr>
              <w:jc w:val="both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F90157" w:rsidRPr="00F90157">
              <w:rPr>
                <w:b/>
                <w:sz w:val="28"/>
                <w:szCs w:val="28"/>
              </w:rPr>
              <w:t>,</w:t>
            </w:r>
            <w:r w:rsidR="006D7508">
              <w:rPr>
                <w:b/>
                <w:sz w:val="28"/>
                <w:szCs w:val="28"/>
                <w:lang w:val="en-US"/>
              </w:rPr>
              <w:t>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F</w:t>
            </w:r>
          </w:p>
        </w:tc>
        <w:tc>
          <w:tcPr>
            <w:tcW w:w="5105" w:type="dxa"/>
          </w:tcPr>
          <w:p w:rsidR="00DE39D8" w:rsidRPr="009235FD" w:rsidRDefault="00C60965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C60965">
              <w:rPr>
                <w:b/>
                <w:sz w:val="28"/>
                <w:szCs w:val="28"/>
              </w:rPr>
              <w:t>Сохранение и формат файла</w:t>
            </w:r>
          </w:p>
        </w:tc>
        <w:tc>
          <w:tcPr>
            <w:tcW w:w="1684" w:type="dxa"/>
          </w:tcPr>
          <w:p w:rsidR="00DE39D8" w:rsidRPr="006D7508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012062" w:rsidRDefault="00012062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DE39D8" w:rsidRPr="006D7508" w:rsidRDefault="00012062" w:rsidP="006D7508">
            <w:pPr>
              <w:jc w:val="both"/>
              <w:rPr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D7508">
              <w:rPr>
                <w:b/>
                <w:sz w:val="28"/>
                <w:szCs w:val="28"/>
                <w:lang w:val="en-US"/>
              </w:rPr>
              <w:t>0</w:t>
            </w:r>
            <w:r w:rsidR="00F90157" w:rsidRPr="00F90157">
              <w:rPr>
                <w:b/>
                <w:sz w:val="28"/>
                <w:szCs w:val="28"/>
              </w:rPr>
              <w:t>,</w:t>
            </w:r>
            <w:r w:rsidR="006D7508">
              <w:rPr>
                <w:b/>
                <w:sz w:val="28"/>
                <w:szCs w:val="28"/>
                <w:lang w:val="en-US"/>
              </w:rPr>
              <w:t>00</w:t>
            </w:r>
          </w:p>
        </w:tc>
      </w:tr>
      <w:tr w:rsidR="00DE39D8" w:rsidRPr="009955F8" w:rsidTr="009235FD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  <w:r w:rsidRPr="009955F8">
              <w:rPr>
                <w:b/>
              </w:rPr>
              <w:t>Всего</w:t>
            </w:r>
          </w:p>
        </w:tc>
        <w:tc>
          <w:tcPr>
            <w:tcW w:w="5105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684" w:type="dxa"/>
          </w:tcPr>
          <w:p w:rsidR="00DE39D8" w:rsidRPr="006D7508" w:rsidRDefault="00012062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508" w:rsidRPr="006D7508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661" w:type="dxa"/>
          </w:tcPr>
          <w:p w:rsidR="00DE39D8" w:rsidRPr="006D7508" w:rsidRDefault="00012062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7508" w:rsidRPr="006D7508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073" w:type="dxa"/>
          </w:tcPr>
          <w:p w:rsidR="00DE39D8" w:rsidRPr="009235FD" w:rsidRDefault="00DE39D8" w:rsidP="00F96457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773B5F">
              <w:rPr>
                <w:b/>
                <w:sz w:val="28"/>
                <w:szCs w:val="28"/>
              </w:rPr>
              <w:t>100</w:t>
            </w:r>
          </w:p>
        </w:tc>
      </w:tr>
    </w:tbl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7" w:name="_Toc489607694"/>
      <w:r>
        <w:rPr>
          <w:rFonts w:ascii="Times New Roman" w:hAnsi="Times New Roman"/>
          <w:szCs w:val="28"/>
        </w:rPr>
        <w:t xml:space="preserve">4.8. </w:t>
      </w:r>
      <w:r w:rsidR="007A6888" w:rsidRPr="00A57976">
        <w:rPr>
          <w:rFonts w:ascii="Times New Roman" w:hAnsi="Times New Roman"/>
          <w:szCs w:val="28"/>
        </w:rPr>
        <w:t>СПЕЦИФИКАЦИЯ ОЦЕНКИ КОМПЕТЕНЦИИ</w:t>
      </w:r>
      <w:bookmarkEnd w:id="17"/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Ниже приведен пример различных аспектов и применения к ним шкалы оценки. Характер разработки модулей обусловливает возможность применения технического подхода к одним модулям и оценочного — к другим.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Раздел А — Творческий процесс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A.1</w:t>
      </w:r>
      <w:r w:rsidRPr="009235FD">
        <w:rPr>
          <w:rFonts w:ascii="Times New Roman" w:hAnsi="Times New Roman" w:cs="Times New Roman"/>
          <w:sz w:val="28"/>
          <w:szCs w:val="28"/>
        </w:rPr>
        <w:tab/>
        <w:t>Идеи и оригинальность проекта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A.2 </w:t>
      </w:r>
      <w:r w:rsidRPr="009235FD">
        <w:rPr>
          <w:rFonts w:ascii="Times New Roman" w:hAnsi="Times New Roman" w:cs="Times New Roman"/>
          <w:sz w:val="28"/>
          <w:szCs w:val="28"/>
        </w:rPr>
        <w:tab/>
        <w:t>Понимание целевого рынка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A.3 </w:t>
      </w:r>
      <w:r w:rsidRPr="009235FD">
        <w:rPr>
          <w:rFonts w:ascii="Times New Roman" w:hAnsi="Times New Roman" w:cs="Times New Roman"/>
          <w:sz w:val="28"/>
          <w:szCs w:val="28"/>
        </w:rPr>
        <w:tab/>
        <w:t>Единство и связь между всеми заданиями (если применимо)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Раздел В — Итоговый проект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B.1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визуальной композиции (эстетические свойства, баланс) проекта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B.2 </w:t>
      </w:r>
      <w:r w:rsidRPr="009235FD">
        <w:rPr>
          <w:rFonts w:ascii="Times New Roman" w:hAnsi="Times New Roman" w:cs="Times New Roman"/>
          <w:sz w:val="28"/>
          <w:szCs w:val="28"/>
        </w:rPr>
        <w:tab/>
        <w:t>Визуальное впечатление и информативность проекта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B.3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печатного оформления проекта (выбор шрифта, читаемость, форматирование)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B.4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цветов в проекте (подбор, баланс, гармоничность)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B.5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обработки изображений (ретушь, клонирование, наложение, настройки цвета т.д.)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B.6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перевода изображений в векторный формат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B.7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дизайна других элементов (диаграммы, графики, таблицы, карты, оформление абзаца и т.д.)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B.8 </w:t>
      </w:r>
      <w:r w:rsidRPr="009235FD">
        <w:rPr>
          <w:rFonts w:ascii="Times New Roman" w:hAnsi="Times New Roman" w:cs="Times New Roman"/>
          <w:sz w:val="28"/>
          <w:szCs w:val="28"/>
        </w:rPr>
        <w:tab/>
        <w:t>Качество презентации в макете или трехмерной сборке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lastRenderedPageBreak/>
        <w:t xml:space="preserve">Раздел С — </w:t>
      </w:r>
      <w:r w:rsidR="00C60965" w:rsidRPr="00C60965">
        <w:rPr>
          <w:rFonts w:ascii="Times New Roman" w:hAnsi="Times New Roman" w:cs="Times New Roman"/>
          <w:sz w:val="28"/>
          <w:szCs w:val="28"/>
        </w:rPr>
        <w:t>Технические параметры создания продукта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C.1 </w:t>
      </w:r>
      <w:r w:rsidRPr="009235FD">
        <w:rPr>
          <w:rFonts w:ascii="Times New Roman" w:hAnsi="Times New Roman" w:cs="Times New Roman"/>
          <w:sz w:val="28"/>
          <w:szCs w:val="28"/>
        </w:rPr>
        <w:tab/>
        <w:t>Разрешение изображений в виде ссылки, встроенных или оригинальных изображений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C.2 </w:t>
      </w:r>
      <w:r w:rsidRPr="009235FD">
        <w:rPr>
          <w:rFonts w:ascii="Times New Roman" w:hAnsi="Times New Roman" w:cs="Times New Roman"/>
          <w:sz w:val="28"/>
          <w:szCs w:val="28"/>
        </w:rPr>
        <w:tab/>
        <w:t>Режим цветового воспроизведения (RGB, CMYK) изображений в виде ссылки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C.3 </w:t>
      </w:r>
      <w:r w:rsidRPr="009235FD">
        <w:rPr>
          <w:rFonts w:ascii="Times New Roman" w:hAnsi="Times New Roman" w:cs="Times New Roman"/>
          <w:sz w:val="28"/>
          <w:szCs w:val="28"/>
        </w:rPr>
        <w:tab/>
        <w:t>Размеры изображения или элемента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C.4 </w:t>
      </w:r>
      <w:r w:rsidRPr="009235FD">
        <w:rPr>
          <w:rFonts w:ascii="Times New Roman" w:hAnsi="Times New Roman" w:cs="Times New Roman"/>
          <w:sz w:val="28"/>
          <w:szCs w:val="28"/>
        </w:rPr>
        <w:tab/>
        <w:t>Использование таблиц стилей или основных элементов в макете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C.5 </w:t>
      </w:r>
      <w:r w:rsidRPr="009235FD">
        <w:rPr>
          <w:rFonts w:ascii="Times New Roman" w:hAnsi="Times New Roman" w:cs="Times New Roman"/>
          <w:sz w:val="28"/>
          <w:szCs w:val="28"/>
        </w:rPr>
        <w:tab/>
        <w:t>Конечные размеры макета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C.6 </w:t>
      </w:r>
      <w:r w:rsidRPr="009235FD">
        <w:rPr>
          <w:rFonts w:ascii="Times New Roman" w:hAnsi="Times New Roman" w:cs="Times New Roman"/>
          <w:sz w:val="28"/>
          <w:szCs w:val="28"/>
        </w:rPr>
        <w:tab/>
        <w:t>Наличие всего указанного текста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C.7 </w:t>
      </w:r>
      <w:r w:rsidRPr="009235FD">
        <w:rPr>
          <w:rFonts w:ascii="Times New Roman" w:hAnsi="Times New Roman" w:cs="Times New Roman"/>
          <w:sz w:val="28"/>
          <w:szCs w:val="28"/>
        </w:rPr>
        <w:tab/>
        <w:t>Наличие всех указанных элементов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C.8 </w:t>
      </w:r>
      <w:r w:rsidRPr="009235FD">
        <w:rPr>
          <w:rFonts w:ascii="Times New Roman" w:hAnsi="Times New Roman" w:cs="Times New Roman"/>
          <w:sz w:val="28"/>
          <w:szCs w:val="28"/>
        </w:rPr>
        <w:tab/>
        <w:t>Применение корпоративных стандартов в контексте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Раздел D — </w:t>
      </w:r>
      <w:r w:rsidR="00C60965" w:rsidRPr="00C60965">
        <w:rPr>
          <w:rFonts w:ascii="Times New Roman" w:hAnsi="Times New Roman" w:cs="Times New Roman"/>
          <w:sz w:val="28"/>
          <w:szCs w:val="28"/>
        </w:rPr>
        <w:t>Печать и макетирование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D.1 </w:t>
      </w:r>
      <w:r w:rsidRPr="009235FD">
        <w:rPr>
          <w:rFonts w:ascii="Times New Roman" w:hAnsi="Times New Roman" w:cs="Times New Roman"/>
          <w:sz w:val="28"/>
          <w:szCs w:val="28"/>
        </w:rPr>
        <w:tab/>
        <w:t>Установка распечаток на картоне для презентации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D.2 </w:t>
      </w:r>
      <w:r w:rsidRPr="009235FD">
        <w:rPr>
          <w:rFonts w:ascii="Times New Roman" w:hAnsi="Times New Roman" w:cs="Times New Roman"/>
          <w:sz w:val="28"/>
          <w:szCs w:val="28"/>
        </w:rPr>
        <w:tab/>
        <w:t>Представление только распечаток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D.3 </w:t>
      </w:r>
      <w:r w:rsidRPr="009235FD">
        <w:rPr>
          <w:rFonts w:ascii="Times New Roman" w:hAnsi="Times New Roman" w:cs="Times New Roman"/>
          <w:sz w:val="28"/>
          <w:szCs w:val="28"/>
        </w:rPr>
        <w:tab/>
        <w:t>Сборка трехмерной модели (компьютерное или ручное проектирование)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Раздел Е — </w:t>
      </w:r>
      <w:r w:rsidR="00C60965" w:rsidRPr="00C60965">
        <w:rPr>
          <w:rFonts w:ascii="Times New Roman" w:hAnsi="Times New Roman" w:cs="Times New Roman"/>
          <w:sz w:val="28"/>
          <w:szCs w:val="28"/>
        </w:rPr>
        <w:t>Знание технических параметров при печати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E.1 </w:t>
      </w:r>
      <w:r w:rsidRPr="009235FD">
        <w:rPr>
          <w:rFonts w:ascii="Times New Roman" w:hAnsi="Times New Roman" w:cs="Times New Roman"/>
          <w:sz w:val="28"/>
          <w:szCs w:val="28"/>
        </w:rPr>
        <w:tab/>
        <w:t>Значение выпуска за обрез в файле макета в PDF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E.2 </w:t>
      </w:r>
      <w:r w:rsidRPr="009235FD">
        <w:rPr>
          <w:rFonts w:ascii="Times New Roman" w:hAnsi="Times New Roman" w:cs="Times New Roman"/>
          <w:sz w:val="28"/>
          <w:szCs w:val="28"/>
        </w:rPr>
        <w:tab/>
        <w:t>Линии сгиба, метки обрезки и совмещения представлены в соответствии с требованиями задания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E.3 </w:t>
      </w:r>
      <w:r w:rsidRPr="009235FD">
        <w:rPr>
          <w:rFonts w:ascii="Times New Roman" w:hAnsi="Times New Roman" w:cs="Times New Roman"/>
          <w:sz w:val="28"/>
          <w:szCs w:val="28"/>
        </w:rPr>
        <w:tab/>
        <w:t>Значение треппинга в файле иллюстрации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E.4 </w:t>
      </w:r>
      <w:r w:rsidRPr="009235FD">
        <w:rPr>
          <w:rFonts w:ascii="Times New Roman" w:hAnsi="Times New Roman" w:cs="Times New Roman"/>
          <w:sz w:val="28"/>
          <w:szCs w:val="28"/>
        </w:rPr>
        <w:tab/>
        <w:t>Значение оверпринта в файле макета в PDF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E.5 </w:t>
      </w:r>
      <w:r w:rsidRPr="009235FD">
        <w:rPr>
          <w:rFonts w:ascii="Times New Roman" w:hAnsi="Times New Roman" w:cs="Times New Roman"/>
          <w:sz w:val="28"/>
          <w:szCs w:val="28"/>
        </w:rPr>
        <w:tab/>
        <w:t>Плашечные и CMYK-цвета в файле макета в PDF соответствуют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lastRenderedPageBreak/>
        <w:t xml:space="preserve">E.6 </w:t>
      </w:r>
      <w:r w:rsidRPr="009235FD">
        <w:rPr>
          <w:rFonts w:ascii="Times New Roman" w:hAnsi="Times New Roman" w:cs="Times New Roman"/>
          <w:sz w:val="28"/>
          <w:szCs w:val="28"/>
        </w:rPr>
        <w:tab/>
        <w:t>Метки реза соответствуют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Раздел F — Сохранение и формат файла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F.1 </w:t>
      </w:r>
      <w:r w:rsidRPr="009235FD">
        <w:rPr>
          <w:rFonts w:ascii="Times New Roman" w:hAnsi="Times New Roman" w:cs="Times New Roman"/>
          <w:sz w:val="28"/>
          <w:szCs w:val="28"/>
        </w:rPr>
        <w:tab/>
        <w:t>Все файлы сохранены в требуемом формате согласно заданию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F.2 </w:t>
      </w:r>
      <w:r w:rsidRPr="009235FD">
        <w:rPr>
          <w:rFonts w:ascii="Times New Roman" w:hAnsi="Times New Roman" w:cs="Times New Roman"/>
          <w:sz w:val="28"/>
          <w:szCs w:val="28"/>
        </w:rPr>
        <w:tab/>
        <w:t>Профиль ICC в изображениях, PDF или макетном файле соответствует указаниям в задании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F.3 </w:t>
      </w:r>
      <w:r w:rsidRPr="009235FD">
        <w:rPr>
          <w:rFonts w:ascii="Times New Roman" w:hAnsi="Times New Roman" w:cs="Times New Roman"/>
          <w:sz w:val="28"/>
          <w:szCs w:val="28"/>
        </w:rPr>
        <w:tab/>
        <w:t>Сохранение в указанном формате PDF согласно заданию</w:t>
      </w:r>
    </w:p>
    <w:p w:rsidR="005E30DC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F.4 </w:t>
      </w:r>
      <w:r w:rsidRPr="009235FD">
        <w:rPr>
          <w:rFonts w:ascii="Times New Roman" w:hAnsi="Times New Roman" w:cs="Times New Roman"/>
          <w:sz w:val="28"/>
          <w:szCs w:val="28"/>
        </w:rPr>
        <w:tab/>
        <w:t>Папка готовой работы сохранена согласно заданию</w:t>
      </w:r>
    </w:p>
    <w:p w:rsidR="00C60965" w:rsidRDefault="00C60965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5FD">
        <w:rPr>
          <w:rFonts w:ascii="Times New Roman" w:hAnsi="Times New Roman" w:cs="Times New Roman"/>
          <w:b/>
          <w:sz w:val="28"/>
          <w:szCs w:val="28"/>
        </w:rPr>
        <w:t>Критерии оценки мастерства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Модуль 1 – Фирменный стиль и продукты брендбдука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и печать продукта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Соблюдение правил верстки и стандартов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Модуль 2 – Информационный дизайн </w:t>
      </w:r>
      <w:r w:rsidR="00012062">
        <w:rPr>
          <w:rFonts w:ascii="Times New Roman" w:hAnsi="Times New Roman" w:cs="Times New Roman"/>
          <w:sz w:val="28"/>
          <w:szCs w:val="28"/>
        </w:rPr>
        <w:t>и медиа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</w:t>
      </w:r>
      <w:r w:rsidR="00012062">
        <w:rPr>
          <w:rFonts w:ascii="Times New Roman" w:hAnsi="Times New Roman" w:cs="Times New Roman"/>
          <w:sz w:val="28"/>
          <w:szCs w:val="28"/>
        </w:rPr>
        <w:t>к</w:t>
      </w:r>
      <w:r w:rsidRPr="009235FD">
        <w:rPr>
          <w:rFonts w:ascii="Times New Roman" w:hAnsi="Times New Roman" w:cs="Times New Roman"/>
          <w:sz w:val="28"/>
          <w:szCs w:val="28"/>
        </w:rPr>
        <w:t xml:space="preserve"> печат</w:t>
      </w:r>
      <w:r w:rsidR="00012062">
        <w:rPr>
          <w:rFonts w:ascii="Times New Roman" w:hAnsi="Times New Roman" w:cs="Times New Roman"/>
          <w:sz w:val="28"/>
          <w:szCs w:val="28"/>
        </w:rPr>
        <w:t>и и публикации продуктов</w:t>
      </w:r>
    </w:p>
    <w:p w:rsidR="00012062" w:rsidRDefault="009235FD" w:rsidP="00012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Соблюдение правил верстки и стандартов </w:t>
      </w:r>
    </w:p>
    <w:p w:rsidR="00012062" w:rsidRDefault="00012062" w:rsidP="00012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Алгоритмы создания полиграфических и интерактивных продуктов</w:t>
      </w:r>
    </w:p>
    <w:p w:rsidR="00012062" w:rsidRPr="009235FD" w:rsidRDefault="00012062" w:rsidP="00012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lastRenderedPageBreak/>
        <w:t xml:space="preserve">Модуль 3 – Многостраничный дизайн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спуска полос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и печать продукта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Соблюдение правил верстки и стандартов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Модуль 4 – Упаковка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Выполнение работ по техническому заданию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векторных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Обработка растровых изображений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Создание чертежа развертки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Знание программного обеспечения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Макетирование продуктов </w:t>
      </w:r>
    </w:p>
    <w:p w:rsidR="009235FD" w:rsidRP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 xml:space="preserve">Подготовка и печать продукта </w:t>
      </w:r>
    </w:p>
    <w:p w:rsidR="009235FD" w:rsidRDefault="009235FD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>•</w:t>
      </w:r>
      <w:r w:rsidRPr="009235FD">
        <w:rPr>
          <w:rFonts w:ascii="Times New Roman" w:hAnsi="Times New Roman" w:cs="Times New Roman"/>
          <w:sz w:val="28"/>
          <w:szCs w:val="28"/>
        </w:rPr>
        <w:tab/>
        <w:t>Соблюдение правил верстки и стандартов</w:t>
      </w:r>
    </w:p>
    <w:p w:rsidR="00012062" w:rsidRPr="009235FD" w:rsidRDefault="00012062" w:rsidP="009235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8" w:name="_Toc489607695"/>
      <w:r>
        <w:rPr>
          <w:rFonts w:ascii="Times New Roman" w:hAnsi="Times New Roman"/>
          <w:szCs w:val="28"/>
        </w:rPr>
        <w:t xml:space="preserve">4.9. </w:t>
      </w:r>
      <w:r w:rsidR="00DE39D8" w:rsidRPr="00A57976">
        <w:rPr>
          <w:rFonts w:ascii="Times New Roman" w:hAnsi="Times New Roman"/>
          <w:szCs w:val="28"/>
        </w:rPr>
        <w:t>РЕГЛАМЕНТ ОЦЕНКИ</w:t>
      </w:r>
      <w:bookmarkEnd w:id="18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</w:t>
      </w:r>
      <w:r w:rsidR="000A1F96">
        <w:rPr>
          <w:rFonts w:ascii="Times New Roman" w:hAnsi="Times New Roman" w:cs="Times New Roman"/>
          <w:sz w:val="28"/>
          <w:szCs w:val="28"/>
        </w:rPr>
        <w:t>бя как минимум одного опытного э</w:t>
      </w:r>
      <w:r w:rsidRPr="00A57976">
        <w:rPr>
          <w:rFonts w:ascii="Times New Roman" w:hAnsi="Times New Roman" w:cs="Times New Roman"/>
          <w:sz w:val="28"/>
          <w:szCs w:val="28"/>
        </w:rPr>
        <w:t>ксперта. Эксперт не оценивает участника из своей организации.</w:t>
      </w:r>
    </w:p>
    <w:p w:rsidR="00A57976" w:rsidRPr="00A57976" w:rsidRDefault="009235FD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FD">
        <w:rPr>
          <w:rFonts w:ascii="Times New Roman" w:hAnsi="Times New Roman" w:cs="Times New Roman"/>
          <w:sz w:val="28"/>
          <w:szCs w:val="28"/>
        </w:rPr>
        <w:t xml:space="preserve">Для всех модулей применяется один и тот же способ презентации; независимый (-е) разработчик (-и) выбирает(-ют) аспекты, соответствующие модулю. При наличии нескольких заданий в модуле (например, разработка </w:t>
      </w:r>
      <w:r w:rsidRPr="009235FD">
        <w:rPr>
          <w:rFonts w:ascii="Times New Roman" w:hAnsi="Times New Roman" w:cs="Times New Roman"/>
          <w:sz w:val="28"/>
          <w:szCs w:val="28"/>
        </w:rPr>
        <w:lastRenderedPageBreak/>
        <w:t>логотипа и постера), аспекты могут применяться к каждому заданию при необходимости (например, критерий B.6 может применяться к логотипу (одна оценка) и постеру (вторая оценка).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19" w:name="_Toc489607696"/>
      <w:r w:rsidRPr="009955F8">
        <w:rPr>
          <w:rFonts w:ascii="Times New Roman" w:hAnsi="Times New Roman"/>
          <w:sz w:val="34"/>
          <w:szCs w:val="34"/>
        </w:rPr>
        <w:t>5. КОНКУРСНОЕ ЗАДАНИЕ</w:t>
      </w:r>
      <w:bookmarkEnd w:id="19"/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0" w:name="_Toc489607697"/>
      <w:r>
        <w:rPr>
          <w:rFonts w:ascii="Times New Roman" w:hAnsi="Times New Roman"/>
          <w:szCs w:val="28"/>
        </w:rPr>
        <w:t xml:space="preserve">5.1. </w:t>
      </w:r>
      <w:r w:rsidR="00A57976" w:rsidRPr="00A57976">
        <w:rPr>
          <w:rFonts w:ascii="Times New Roman" w:hAnsi="Times New Roman"/>
          <w:szCs w:val="28"/>
        </w:rPr>
        <w:t>ОСНОВНЫЕ ТРЕБОВАНИЯ</w:t>
      </w:r>
      <w:bookmarkEnd w:id="20"/>
    </w:p>
    <w:p w:rsidR="007B2222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2906" w:rsidRPr="00A57976">
        <w:rPr>
          <w:rFonts w:ascii="Times New Roman" w:hAnsi="Times New Roman" w:cs="Times New Roman"/>
          <w:sz w:val="28"/>
          <w:szCs w:val="28"/>
        </w:rPr>
        <w:t xml:space="preserve">2, </w:t>
      </w:r>
      <w:r w:rsidRPr="00A57976">
        <w:rPr>
          <w:rFonts w:ascii="Times New Roman" w:hAnsi="Times New Roman" w:cs="Times New Roman"/>
          <w:sz w:val="28"/>
          <w:szCs w:val="28"/>
        </w:rPr>
        <w:t xml:space="preserve">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Конкурсного задания не должна быть менее 15 и более 22 часов.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 участников для выполнения Конкурсного задания </w:t>
      </w:r>
      <w:r w:rsidRPr="00F90157">
        <w:rPr>
          <w:rFonts w:ascii="Times New Roman" w:hAnsi="Times New Roman" w:cs="Times New Roman"/>
          <w:sz w:val="28"/>
          <w:szCs w:val="28"/>
        </w:rPr>
        <w:t xml:space="preserve">от </w:t>
      </w:r>
      <w:r w:rsidR="009235FD"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0157"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157">
        <w:rPr>
          <w:rFonts w:ascii="Times New Roman" w:hAnsi="Times New Roman" w:cs="Times New Roman"/>
          <w:sz w:val="28"/>
          <w:szCs w:val="28"/>
        </w:rPr>
        <w:t xml:space="preserve">до </w:t>
      </w:r>
      <w:r w:rsidR="009235FD" w:rsidRPr="00F9015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F90157">
        <w:rPr>
          <w:rFonts w:ascii="Times New Roman" w:hAnsi="Times New Roman" w:cs="Times New Roman"/>
          <w:sz w:val="28"/>
          <w:szCs w:val="28"/>
        </w:rPr>
        <w:t xml:space="preserve"> лет.</w:t>
      </w:r>
      <w:r w:rsidRPr="007B22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Конкурсное задание не должно выходить за пределы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:rsidR="002F2906" w:rsidRPr="00A57976" w:rsidRDefault="002F2906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не оценивается знание правил и норм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1" w:name="_Toc489607698"/>
      <w:r>
        <w:rPr>
          <w:rFonts w:ascii="Times New Roman" w:hAnsi="Times New Roman"/>
          <w:szCs w:val="28"/>
        </w:rPr>
        <w:t xml:space="preserve">5.2. </w:t>
      </w:r>
      <w:r w:rsidR="00DE39D8" w:rsidRPr="00A57976">
        <w:rPr>
          <w:rFonts w:ascii="Times New Roman" w:hAnsi="Times New Roman"/>
          <w:szCs w:val="28"/>
        </w:rPr>
        <w:t>СТРУКТУРА КОНКУРСНОГО ЗАДАНИЯ</w:t>
      </w:r>
      <w:bookmarkEnd w:id="21"/>
    </w:p>
    <w:p w:rsidR="00DE39D8" w:rsidRPr="00A57976" w:rsidRDefault="00DE39D8" w:rsidP="00A579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Конкурсное задание содержит </w:t>
      </w:r>
      <w:r w:rsidR="00453F14">
        <w:rPr>
          <w:rFonts w:ascii="Times New Roman" w:hAnsi="Times New Roman" w:cs="Times New Roman"/>
          <w:sz w:val="28"/>
          <w:szCs w:val="28"/>
        </w:rPr>
        <w:t>4</w:t>
      </w:r>
      <w:r w:rsidRPr="00A57976">
        <w:rPr>
          <w:rFonts w:ascii="Times New Roman" w:hAnsi="Times New Roman" w:cs="Times New Roman"/>
          <w:sz w:val="28"/>
          <w:szCs w:val="28"/>
        </w:rPr>
        <w:t xml:space="preserve"> модуля:</w:t>
      </w:r>
    </w:p>
    <w:p w:rsidR="00DE39D8" w:rsidRPr="00A57976" w:rsidRDefault="00CD4895" w:rsidP="004C55B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 </w:t>
      </w:r>
      <w:r w:rsidRPr="00CD4895">
        <w:rPr>
          <w:rFonts w:ascii="Times New Roman" w:hAnsi="Times New Roman"/>
          <w:sz w:val="28"/>
          <w:szCs w:val="28"/>
        </w:rPr>
        <w:t>1 (4 часа). Фирменный стиль и продукты бренбдука</w:t>
      </w:r>
      <w:r>
        <w:rPr>
          <w:rFonts w:ascii="Times New Roman" w:hAnsi="Times New Roman"/>
          <w:sz w:val="28"/>
          <w:szCs w:val="28"/>
        </w:rPr>
        <w:t>;</w:t>
      </w:r>
    </w:p>
    <w:p w:rsidR="00DE39D8" w:rsidRPr="00A57976" w:rsidRDefault="00CD4895" w:rsidP="004C55B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Модуль 2 (4 часа). Информационный дизайн</w:t>
      </w:r>
      <w:r w:rsidR="00B565C2">
        <w:rPr>
          <w:rFonts w:ascii="Times New Roman" w:hAnsi="Times New Roman"/>
          <w:sz w:val="28"/>
          <w:szCs w:val="28"/>
        </w:rPr>
        <w:t xml:space="preserve"> и медиа</w:t>
      </w:r>
      <w:r>
        <w:rPr>
          <w:rFonts w:ascii="Times New Roman" w:hAnsi="Times New Roman"/>
          <w:sz w:val="28"/>
          <w:szCs w:val="28"/>
        </w:rPr>
        <w:t>;</w:t>
      </w:r>
    </w:p>
    <w:p w:rsidR="00DE39D8" w:rsidRDefault="00CD4895" w:rsidP="004C55B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Модуль 3 (4 часа). Многостраничный дизайн</w:t>
      </w:r>
      <w:r>
        <w:rPr>
          <w:rFonts w:ascii="Times New Roman" w:hAnsi="Times New Roman"/>
          <w:sz w:val="28"/>
          <w:szCs w:val="28"/>
        </w:rPr>
        <w:t>;</w:t>
      </w:r>
    </w:p>
    <w:p w:rsidR="00CD4895" w:rsidRDefault="00CD4895" w:rsidP="004C55B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Модуль 4 (4 часа). Упаковка</w:t>
      </w:r>
      <w:r>
        <w:rPr>
          <w:rFonts w:ascii="Times New Roman" w:hAnsi="Times New Roman"/>
          <w:sz w:val="28"/>
          <w:szCs w:val="28"/>
        </w:rPr>
        <w:t>.</w:t>
      </w:r>
    </w:p>
    <w:p w:rsidR="005754DD" w:rsidRPr="005754DD" w:rsidRDefault="005754DD" w:rsidP="005754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DD">
        <w:rPr>
          <w:rFonts w:ascii="Times New Roman" w:hAnsi="Times New Roman" w:cs="Times New Roman"/>
          <w:sz w:val="28"/>
          <w:szCs w:val="28"/>
        </w:rPr>
        <w:t>Некоторые модули могут включать несколько из</w:t>
      </w:r>
      <w:r>
        <w:rPr>
          <w:rFonts w:ascii="Times New Roman" w:hAnsi="Times New Roman" w:cs="Times New Roman"/>
          <w:sz w:val="28"/>
          <w:szCs w:val="28"/>
        </w:rPr>
        <w:t xml:space="preserve"> перечисленных ниже направлений:</w:t>
      </w:r>
    </w:p>
    <w:p w:rsidR="005754DD" w:rsidRPr="005754DD" w:rsidRDefault="005754DD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lastRenderedPageBreak/>
        <w:t>Дизайн изданий и новые медиа-технологии (обложка или внутренняя полоса журнала, брошюра, меню ресторана, буклет и т.д.) с печатью с полистной подачей бумаги или с использованием рулонной офсетной печатной машины с применением составных или плашечных цветов (заголовки, подзаголовки, текст, изображение, графика, таблицы, основной элемент и т.д.).</w:t>
      </w:r>
    </w:p>
    <w:p w:rsidR="005754DD" w:rsidRPr="005754DD" w:rsidRDefault="005754DD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Дизайн упаковки (стандартный ящик, лоток, разрывная упаковка, этикетка и т.д.)</w:t>
      </w:r>
    </w:p>
    <w:p w:rsidR="005754DD" w:rsidRPr="005754DD" w:rsidRDefault="005754DD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C печатью с полистной подачей бумаги с использованием рулонной офсетной печатной машины либо методом флексографии с применением составных или плашечных цветов (тексты и заголовки, состав, название бренда, изображения, штрих-коды, линия разъема и т.д.)</w:t>
      </w:r>
    </w:p>
    <w:p w:rsidR="005754DD" w:rsidRPr="005754DD" w:rsidRDefault="005754DD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Корпоративный и информационный дизайн (визитная карточка, логотип, фирменный бланк, указатели, символы, графики, таблицы и т.д.) с печатью с полистной подачей бумаги с использованием рулонной офсетной печатной машины либо методом шелкографии с применением составных и (или) плашечных цветов (несколько строк текста, иллюстрация, создание логотипа, символ, векторный рисунок и т.д.)</w:t>
      </w:r>
    </w:p>
    <w:p w:rsidR="005754DD" w:rsidRDefault="005754DD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Дизайн для рекламы и демонстраций (постеры, транспаранты, билборды, автомобильная картография, рекламные объявления на всю полосу, большой формат и т.д.) с печатью с полистной подачей бумаги с использованием рулонной офсетной печатной машины либо на струйном плоттере с применением составных и (или) плашечных цветов (несколько строк текста или слоган, обработка изображений или фотомонтаж, работа с большими файлами и т.д.)</w:t>
      </w:r>
    </w:p>
    <w:p w:rsidR="00B565C2" w:rsidRPr="005754DD" w:rsidRDefault="00B565C2" w:rsidP="00B565C2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2" w:name="_Toc489607699"/>
      <w:r>
        <w:rPr>
          <w:rFonts w:ascii="Times New Roman" w:hAnsi="Times New Roman"/>
          <w:szCs w:val="28"/>
        </w:rPr>
        <w:t xml:space="preserve">5.3. </w:t>
      </w:r>
      <w:r w:rsidR="00DE39D8" w:rsidRPr="00A57976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2"/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Типовые модули могут включать:</w:t>
      </w:r>
    </w:p>
    <w:p w:rsidR="00CD4895" w:rsidRPr="00CD4895" w:rsidRDefault="00CD4895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>Захват, оцифровку и оптимизацию изображений с указанием нужных значений, усовершенствование с применением всех необходимых для настройки и обработки инструментов;</w:t>
      </w:r>
    </w:p>
    <w:p w:rsidR="00CD4895" w:rsidRPr="00CD4895" w:rsidRDefault="00CD4895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Рисовку и перерисовку элементов информационного дизайна, таких как диаграммы, графики, карты;</w:t>
      </w:r>
    </w:p>
    <w:p w:rsidR="00CD4895" w:rsidRPr="00CD4895" w:rsidRDefault="00CD4895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Трассировку и векторизацию пиксельных логотипов и простых изображений (символы, значки);</w:t>
      </w:r>
    </w:p>
    <w:p w:rsidR="00CD4895" w:rsidRPr="00CD4895" w:rsidRDefault="00CD4895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Конвертацию цифровых рукописей в типографские тексты;</w:t>
      </w:r>
    </w:p>
    <w:p w:rsidR="00CD4895" w:rsidRPr="00CD4895" w:rsidRDefault="00CD4895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Дизайн большинства видов печатных изделий, таких как книги и книжные обложки, журналы и обложки журналов, газеты, эмблемы и логотипы, элементы корпоративного имиджа (фирменные бланки, визитные карточки и т.д.), постеры, реклама, папки, указатели и т.д.</w:t>
      </w:r>
      <w:r w:rsidR="00091D83">
        <w:rPr>
          <w:rFonts w:ascii="Times New Roman" w:hAnsi="Times New Roman"/>
          <w:sz w:val="28"/>
          <w:szCs w:val="28"/>
        </w:rPr>
        <w:t>;</w:t>
      </w:r>
    </w:p>
    <w:p w:rsidR="00CD4895" w:rsidRPr="00CD4895" w:rsidRDefault="00CD4895" w:rsidP="004C55B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Графический дизайн в трехмерном формате (упаковки, пакеты для продуктов и т.д.)</w:t>
      </w:r>
      <w:r w:rsidR="00091D83">
        <w:rPr>
          <w:rFonts w:ascii="Times New Roman" w:hAnsi="Times New Roman"/>
          <w:sz w:val="28"/>
          <w:szCs w:val="28"/>
        </w:rPr>
        <w:t>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На четвертый день разрабатываются и испытываются новые форматы и инициативы. В этот день оценивание не проводится. Предполагается, что такие испытания помогут усовершенствовать стратегии оценивания в последующих чемпионатах с заблаговременной проверкой изменений. Они могут включать в себя следующие разделы (список не является исчерпывающим):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Новые медиа-технологии: интерактивный In Design и т.д.;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Командную работу на международном уровне;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Обмен информацией между Конкурсантами;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Фотографию: командную работу и обработку изображений (расширенный функционал Photoshop);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Использование Интернета как источник вдохновения;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Обмен источниками вдохновения, технологиями и т.д.;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Обмен и командную работу в сфере веб-дизайна, создания динамических изображений и т.д.;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>Новые идеи в сфере дизайна;</w:t>
      </w:r>
    </w:p>
    <w:p w:rsidR="00CD4895" w:rsidRPr="00CD4895" w:rsidRDefault="00CD4895" w:rsidP="004C55B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Конкурсанты вносят предложения по Конкурсным заданиям для последующих Чемпионатов.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CD4895" w:rsidRPr="00CD4895">
        <w:rPr>
          <w:rFonts w:ascii="Times New Roman" w:hAnsi="Times New Roman" w:cs="Times New Roman"/>
          <w:b/>
          <w:sz w:val="28"/>
          <w:szCs w:val="28"/>
        </w:rPr>
        <w:t xml:space="preserve"> 1 (4 часа). Фирменный стиль и продукты бренбдука: 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Данные: </w:t>
      </w:r>
    </w:p>
    <w:p w:rsidR="00CD4895" w:rsidRPr="00CD4895" w:rsidRDefault="00CD4895" w:rsidP="004C55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Инфо</w:t>
      </w:r>
      <w:r w:rsidR="00091D83">
        <w:rPr>
          <w:rFonts w:ascii="Times New Roman" w:hAnsi="Times New Roman"/>
          <w:sz w:val="28"/>
          <w:szCs w:val="28"/>
        </w:rPr>
        <w:t>рмация о деятельности заказчика;</w:t>
      </w:r>
    </w:p>
    <w:p w:rsidR="00CD4895" w:rsidRPr="00CD4895" w:rsidRDefault="00CD4895" w:rsidP="004C55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Перечень обязательных элементов пр</w:t>
      </w:r>
      <w:r w:rsidR="00091D83">
        <w:rPr>
          <w:rFonts w:ascii="Times New Roman" w:hAnsi="Times New Roman"/>
          <w:sz w:val="28"/>
          <w:szCs w:val="28"/>
        </w:rPr>
        <w:t>одукта;</w:t>
      </w:r>
    </w:p>
    <w:p w:rsidR="00CD4895" w:rsidRPr="00CD4895" w:rsidRDefault="00CD4895" w:rsidP="004C55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Технические параметры</w:t>
      </w:r>
      <w:r w:rsidR="00091D83">
        <w:rPr>
          <w:rFonts w:ascii="Times New Roman" w:hAnsi="Times New Roman"/>
          <w:sz w:val="28"/>
          <w:szCs w:val="28"/>
        </w:rPr>
        <w:t xml:space="preserve"> создания и сохранения продукта;</w:t>
      </w:r>
    </w:p>
    <w:p w:rsidR="00CD4895" w:rsidRPr="00CD4895" w:rsidRDefault="00CD4895" w:rsidP="004C55B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Необход</w:t>
      </w:r>
      <w:r w:rsidR="00091D83">
        <w:rPr>
          <w:rFonts w:ascii="Times New Roman" w:hAnsi="Times New Roman"/>
          <w:sz w:val="28"/>
          <w:szCs w:val="28"/>
        </w:rPr>
        <w:t>имая дополнительная информация.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Выполняемая работа: </w:t>
      </w:r>
    </w:p>
    <w:p w:rsidR="00CD4895" w:rsidRPr="00CD4895" w:rsidRDefault="00CD4895" w:rsidP="004C55B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</w:t>
      </w:r>
      <w:r w:rsidR="00091D83">
        <w:rPr>
          <w:rFonts w:ascii="Times New Roman" w:hAnsi="Times New Roman"/>
          <w:sz w:val="28"/>
          <w:szCs w:val="28"/>
        </w:rPr>
        <w:t>ние логотипа компании заказчика;</w:t>
      </w:r>
    </w:p>
    <w:p w:rsidR="00CD4895" w:rsidRPr="00CD4895" w:rsidRDefault="00CD4895" w:rsidP="004C55B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Формировани</w:t>
      </w:r>
      <w:r w:rsidR="00091D83">
        <w:rPr>
          <w:rFonts w:ascii="Times New Roman" w:hAnsi="Times New Roman"/>
          <w:sz w:val="28"/>
          <w:szCs w:val="28"/>
        </w:rPr>
        <w:t>е правил использования логотипа;</w:t>
      </w:r>
    </w:p>
    <w:p w:rsidR="00CD4895" w:rsidRPr="00CD4895" w:rsidRDefault="00091D83" w:rsidP="004C55B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продуктов брендбука;</w:t>
      </w:r>
    </w:p>
    <w:p w:rsidR="00CD4895" w:rsidRPr="00CD4895" w:rsidRDefault="00CD4895" w:rsidP="004C55B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</w:t>
      </w:r>
      <w:r w:rsidR="00091D83">
        <w:rPr>
          <w:rFonts w:ascii="Times New Roman" w:hAnsi="Times New Roman"/>
          <w:sz w:val="28"/>
          <w:szCs w:val="28"/>
        </w:rPr>
        <w:t>е макетов сувенирной продукции.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CD4895" w:rsidRPr="00CD4895" w:rsidRDefault="00091D83" w:rsidP="004C55B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файлы продуктов;</w:t>
      </w:r>
    </w:p>
    <w:p w:rsidR="00CD4895" w:rsidRPr="00CD4895" w:rsidRDefault="00091D83" w:rsidP="004C55B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Pdf-файлы;</w:t>
      </w:r>
    </w:p>
    <w:p w:rsidR="00CD4895" w:rsidRPr="00CD4895" w:rsidRDefault="00091D83" w:rsidP="004C55B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Распечатки продукции;</w:t>
      </w:r>
    </w:p>
    <w:p w:rsidR="00CD4895" w:rsidRPr="00CD4895" w:rsidRDefault="00091D83" w:rsidP="004C55B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Презентационный щит.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Модуль 2 (4 часа). Информационный дизайн: 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Данные: </w:t>
      </w:r>
    </w:p>
    <w:p w:rsidR="00CD4895" w:rsidRPr="00CD4895" w:rsidRDefault="00091D83" w:rsidP="004C55B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Текстовая информация;</w:t>
      </w:r>
    </w:p>
    <w:p w:rsidR="00CD4895" w:rsidRPr="00CD4895" w:rsidRDefault="00CD4895" w:rsidP="004C55B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Иллюстрационный матер</w:t>
      </w:r>
      <w:r w:rsidR="00091D83">
        <w:rPr>
          <w:rFonts w:ascii="Times New Roman" w:hAnsi="Times New Roman"/>
          <w:sz w:val="28"/>
          <w:szCs w:val="28"/>
        </w:rPr>
        <w:t>иал;</w:t>
      </w:r>
    </w:p>
    <w:p w:rsidR="00CD4895" w:rsidRPr="00CD4895" w:rsidRDefault="00CD4895" w:rsidP="004C55B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Перечень </w:t>
      </w:r>
      <w:r w:rsidR="00091D83">
        <w:rPr>
          <w:rFonts w:ascii="Times New Roman" w:hAnsi="Times New Roman"/>
          <w:sz w:val="28"/>
          <w:szCs w:val="28"/>
        </w:rPr>
        <w:t>обязательных элементов продукта;</w:t>
      </w:r>
    </w:p>
    <w:p w:rsidR="00CD4895" w:rsidRPr="00CD4895" w:rsidRDefault="00091D83" w:rsidP="004C55B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параметры создания и сохранения продукта;</w:t>
      </w:r>
    </w:p>
    <w:p w:rsidR="00CD4895" w:rsidRPr="00CD4895" w:rsidRDefault="00CD4895" w:rsidP="004C55B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Необходимая дополнительная информация. 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 xml:space="preserve">Выполняемая работа: </w:t>
      </w:r>
    </w:p>
    <w:p w:rsidR="00CD4895" w:rsidRPr="00CD4895" w:rsidRDefault="00CD4895" w:rsidP="004C55B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>Создани</w:t>
      </w:r>
      <w:r w:rsidR="00091D83">
        <w:rPr>
          <w:rFonts w:ascii="Times New Roman" w:hAnsi="Times New Roman"/>
          <w:sz w:val="28"/>
          <w:szCs w:val="28"/>
        </w:rPr>
        <w:t>е элементов рекламной продукции;</w:t>
      </w:r>
    </w:p>
    <w:p w:rsidR="00CD4895" w:rsidRPr="00CD4895" w:rsidRDefault="00CD4895" w:rsidP="004C55B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Создание интерактивного баннера для веб-</w:t>
      </w:r>
      <w:r w:rsidR="00091D83">
        <w:rPr>
          <w:rFonts w:ascii="Times New Roman" w:hAnsi="Times New Roman"/>
          <w:sz w:val="28"/>
          <w:szCs w:val="28"/>
        </w:rPr>
        <w:t>сайтов;</w:t>
      </w:r>
    </w:p>
    <w:p w:rsidR="00CD4895" w:rsidRPr="00CD4895" w:rsidRDefault="00CD4895" w:rsidP="004C55B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Создание страницы сайта</w:t>
      </w:r>
      <w:r w:rsidR="00091D83">
        <w:rPr>
          <w:rFonts w:ascii="Times New Roman" w:hAnsi="Times New Roman"/>
          <w:sz w:val="28"/>
          <w:szCs w:val="28"/>
        </w:rPr>
        <w:t>;</w:t>
      </w:r>
    </w:p>
    <w:p w:rsidR="00CD4895" w:rsidRPr="00CD4895" w:rsidRDefault="00CD4895" w:rsidP="004C55B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Создание элементов дизайна электронного приложения</w:t>
      </w:r>
      <w:r w:rsidR="00091D83">
        <w:rPr>
          <w:rFonts w:ascii="Times New Roman" w:hAnsi="Times New Roman"/>
          <w:sz w:val="28"/>
          <w:szCs w:val="28"/>
        </w:rPr>
        <w:t>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D4895" w:rsidRPr="00CD4895" w:rsidRDefault="00091D83" w:rsidP="004C55B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файлы продуктов;</w:t>
      </w:r>
    </w:p>
    <w:p w:rsidR="00CD4895" w:rsidRPr="00CD4895" w:rsidRDefault="00091D83" w:rsidP="004C55B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Pdf-файлы и jpg-файлы;</w:t>
      </w:r>
    </w:p>
    <w:p w:rsidR="00CD4895" w:rsidRPr="00CD4895" w:rsidRDefault="00091D83" w:rsidP="004C55B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версии;</w:t>
      </w:r>
    </w:p>
    <w:p w:rsidR="00CD4895" w:rsidRPr="00CD4895" w:rsidRDefault="00091D83" w:rsidP="004C55B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Распечатки продукции.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895">
        <w:rPr>
          <w:rFonts w:ascii="Times New Roman" w:hAnsi="Times New Roman" w:cs="Times New Roman"/>
          <w:b/>
          <w:sz w:val="28"/>
          <w:szCs w:val="28"/>
        </w:rPr>
        <w:t>Модуль 3 (4</w:t>
      </w:r>
      <w:r w:rsidR="00091D83">
        <w:rPr>
          <w:rFonts w:ascii="Times New Roman" w:hAnsi="Times New Roman" w:cs="Times New Roman"/>
          <w:b/>
          <w:sz w:val="28"/>
          <w:szCs w:val="28"/>
        </w:rPr>
        <w:t xml:space="preserve"> часа). Многостраничный дизайн: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Данные:</w:t>
      </w:r>
    </w:p>
    <w:p w:rsidR="00CD4895" w:rsidRPr="00CD4895" w:rsidRDefault="00091D83" w:rsidP="004C55B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Текстовая информация;</w:t>
      </w:r>
    </w:p>
    <w:p w:rsidR="00CD4895" w:rsidRPr="00CD4895" w:rsidRDefault="00091D83" w:rsidP="004C55B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Иллюстрационный материал;</w:t>
      </w:r>
    </w:p>
    <w:p w:rsidR="00CD4895" w:rsidRPr="00CD4895" w:rsidRDefault="00CD4895" w:rsidP="004C55B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Перечень </w:t>
      </w:r>
      <w:r w:rsidR="00091D83">
        <w:rPr>
          <w:rFonts w:ascii="Times New Roman" w:hAnsi="Times New Roman"/>
          <w:sz w:val="28"/>
          <w:szCs w:val="28"/>
        </w:rPr>
        <w:t>обязательных элементов продукта;</w:t>
      </w:r>
    </w:p>
    <w:p w:rsidR="00CD4895" w:rsidRPr="00CD4895" w:rsidRDefault="00CD4895" w:rsidP="004C55B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Технические параметры создания </w:t>
      </w:r>
      <w:r w:rsidR="00091D83">
        <w:rPr>
          <w:rFonts w:ascii="Times New Roman" w:hAnsi="Times New Roman"/>
          <w:sz w:val="28"/>
          <w:szCs w:val="28"/>
        </w:rPr>
        <w:t>и сохранения продукта;</w:t>
      </w:r>
    </w:p>
    <w:p w:rsidR="00CD4895" w:rsidRPr="00CD4895" w:rsidRDefault="00CD4895" w:rsidP="004C55B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Необход</w:t>
      </w:r>
      <w:r w:rsidR="00091D83">
        <w:rPr>
          <w:rFonts w:ascii="Times New Roman" w:hAnsi="Times New Roman"/>
          <w:sz w:val="28"/>
          <w:szCs w:val="28"/>
        </w:rPr>
        <w:t>имая дополнительная информация.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Выполняемая работа:</w:t>
      </w:r>
    </w:p>
    <w:p w:rsidR="00CD4895" w:rsidRPr="00CD4895" w:rsidRDefault="00091D83" w:rsidP="004C55B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обложки;</w:t>
      </w:r>
    </w:p>
    <w:p w:rsidR="00CD4895" w:rsidRPr="00CD4895" w:rsidRDefault="00CD4895" w:rsidP="004C55B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Спуск </w:t>
      </w:r>
      <w:r w:rsidR="00091D83">
        <w:rPr>
          <w:rFonts w:ascii="Times New Roman" w:hAnsi="Times New Roman"/>
          <w:sz w:val="28"/>
          <w:szCs w:val="28"/>
        </w:rPr>
        <w:t>полос многостраничного издания;</w:t>
      </w:r>
    </w:p>
    <w:p w:rsidR="00CD4895" w:rsidRPr="00CD4895" w:rsidRDefault="00091D83" w:rsidP="004C55B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Отрисовка графических элементов.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D4895" w:rsidRPr="00CD4895" w:rsidRDefault="00CD4895" w:rsidP="004C55B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Рабочи</w:t>
      </w:r>
      <w:r w:rsidR="00091D83">
        <w:rPr>
          <w:rFonts w:ascii="Times New Roman" w:hAnsi="Times New Roman"/>
          <w:sz w:val="28"/>
          <w:szCs w:val="28"/>
        </w:rPr>
        <w:t>й файл многостраничного издания;</w:t>
      </w:r>
    </w:p>
    <w:p w:rsidR="00CD4895" w:rsidRPr="00CD4895" w:rsidRDefault="00091D83" w:rsidP="004C55B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Pdf-файл;</w:t>
      </w:r>
    </w:p>
    <w:p w:rsidR="00CD4895" w:rsidRPr="00CD4895" w:rsidRDefault="00091D83" w:rsidP="004C55B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Распечатка продукции.</w:t>
      </w:r>
    </w:p>
    <w:p w:rsidR="00091D83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 (4 часа). Упаковка: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Данные:</w:t>
      </w:r>
    </w:p>
    <w:p w:rsidR="00CD4895" w:rsidRPr="00CD4895" w:rsidRDefault="00091D83" w:rsidP="004C55B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Текстовая информация;</w:t>
      </w:r>
    </w:p>
    <w:p w:rsidR="00CD4895" w:rsidRPr="00CD4895" w:rsidRDefault="00CD4895" w:rsidP="004C55B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Иллюстрационный матер</w:t>
      </w:r>
      <w:r w:rsidR="00091D83">
        <w:rPr>
          <w:rFonts w:ascii="Times New Roman" w:hAnsi="Times New Roman"/>
          <w:sz w:val="28"/>
          <w:szCs w:val="28"/>
        </w:rPr>
        <w:t>иал;</w:t>
      </w:r>
    </w:p>
    <w:p w:rsidR="00CD4895" w:rsidRPr="00CD4895" w:rsidRDefault="00CD4895" w:rsidP="004C55B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lastRenderedPageBreak/>
        <w:t xml:space="preserve">Перечень </w:t>
      </w:r>
      <w:r w:rsidR="00091D83">
        <w:rPr>
          <w:rFonts w:ascii="Times New Roman" w:hAnsi="Times New Roman"/>
          <w:sz w:val="28"/>
          <w:szCs w:val="28"/>
        </w:rPr>
        <w:t>обязательных элементов продукта;</w:t>
      </w:r>
    </w:p>
    <w:p w:rsidR="00CD4895" w:rsidRPr="00CD4895" w:rsidRDefault="00CD4895" w:rsidP="004C55B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 xml:space="preserve">Технические параметры создания </w:t>
      </w:r>
      <w:r w:rsidR="00091D83">
        <w:rPr>
          <w:rFonts w:ascii="Times New Roman" w:hAnsi="Times New Roman"/>
          <w:sz w:val="28"/>
          <w:szCs w:val="28"/>
        </w:rPr>
        <w:t>и сохранения продукта;</w:t>
      </w:r>
    </w:p>
    <w:p w:rsidR="00CD4895" w:rsidRPr="00CD4895" w:rsidRDefault="00CD4895" w:rsidP="004C55B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Необход</w:t>
      </w:r>
      <w:r w:rsidR="00091D83">
        <w:rPr>
          <w:rFonts w:ascii="Times New Roman" w:hAnsi="Times New Roman"/>
          <w:sz w:val="28"/>
          <w:szCs w:val="28"/>
        </w:rPr>
        <w:t>имая дополнительная информация.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Выполняемая работа:</w:t>
      </w:r>
    </w:p>
    <w:p w:rsidR="00CD4895" w:rsidRPr="00CD4895" w:rsidRDefault="00091D83" w:rsidP="004C55B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 развертки упаковки;</w:t>
      </w:r>
    </w:p>
    <w:p w:rsidR="00CD4895" w:rsidRPr="00CD4895" w:rsidRDefault="00091D83" w:rsidP="004C55B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Отрисовка необходимых элементов;</w:t>
      </w:r>
    </w:p>
    <w:p w:rsidR="00CD4895" w:rsidRPr="00CD4895" w:rsidRDefault="00091D83" w:rsidP="004C55B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макета упаковки;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D4895" w:rsidRPr="00CD4895" w:rsidRDefault="00091D83" w:rsidP="004C55B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файл развертки упаковки;</w:t>
      </w:r>
    </w:p>
    <w:p w:rsidR="00CD4895" w:rsidRPr="00CD4895" w:rsidRDefault="00091D83" w:rsidP="004C55B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Pdf-файл;</w:t>
      </w:r>
    </w:p>
    <w:p w:rsidR="00CD4895" w:rsidRPr="00CD4895" w:rsidRDefault="00091D83" w:rsidP="004C55B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Склеенный макет упаковки.</w:t>
      </w:r>
    </w:p>
    <w:p w:rsidR="00CD4895" w:rsidRPr="00CD4895" w:rsidRDefault="00091D83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вывода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Использование программных продуктов AdobePh</w:t>
      </w:r>
      <w:r w:rsidR="005754DD">
        <w:rPr>
          <w:rFonts w:ascii="Times New Roman" w:hAnsi="Times New Roman" w:cs="Times New Roman"/>
          <w:sz w:val="28"/>
          <w:szCs w:val="28"/>
        </w:rPr>
        <w:t>otoshop, Illustrator, InDesign.</w:t>
      </w:r>
    </w:p>
    <w:p w:rsidR="00CD4895" w:rsidRPr="00CD4895" w:rsidRDefault="00CD4895" w:rsidP="00CD4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95">
        <w:rPr>
          <w:rFonts w:ascii="Times New Roman" w:hAnsi="Times New Roman" w:cs="Times New Roman"/>
          <w:sz w:val="28"/>
          <w:szCs w:val="28"/>
        </w:rPr>
        <w:t>Версию определяет Главный эксперт з</w:t>
      </w:r>
      <w:r w:rsidR="005754DD">
        <w:rPr>
          <w:rFonts w:ascii="Times New Roman" w:hAnsi="Times New Roman" w:cs="Times New Roman"/>
          <w:sz w:val="28"/>
          <w:szCs w:val="28"/>
        </w:rPr>
        <w:t>а 6 месяцев до конкурса.</w:t>
      </w:r>
    </w:p>
    <w:p w:rsidR="00CD4895" w:rsidRPr="00CD4895" w:rsidRDefault="00CD4895" w:rsidP="004C55B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Техническое задание, отпе</w:t>
      </w:r>
      <w:r w:rsidR="005754DD">
        <w:rPr>
          <w:rFonts w:ascii="Times New Roman" w:hAnsi="Times New Roman"/>
          <w:sz w:val="28"/>
          <w:szCs w:val="28"/>
        </w:rPr>
        <w:t>чатанное на принтере, формат А4;</w:t>
      </w:r>
    </w:p>
    <w:p w:rsidR="00CD4895" w:rsidRPr="00CD4895" w:rsidRDefault="00CD4895" w:rsidP="004C55B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Ра</w:t>
      </w:r>
      <w:r w:rsidR="005754DD">
        <w:rPr>
          <w:rFonts w:ascii="Times New Roman" w:hAnsi="Times New Roman"/>
          <w:sz w:val="28"/>
          <w:szCs w:val="28"/>
        </w:rPr>
        <w:t>спечатка продуктов на формат А3;</w:t>
      </w:r>
    </w:p>
    <w:p w:rsidR="00CD4895" w:rsidRPr="00CD4895" w:rsidRDefault="00CD4895" w:rsidP="004C55B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Файлы, компоненты, и т.п. согласно инст</w:t>
      </w:r>
      <w:r w:rsidR="005754DD">
        <w:rPr>
          <w:rFonts w:ascii="Times New Roman" w:hAnsi="Times New Roman"/>
          <w:sz w:val="28"/>
          <w:szCs w:val="28"/>
        </w:rPr>
        <w:t>рукциям, для конкурсного задания;</w:t>
      </w:r>
    </w:p>
    <w:p w:rsidR="00DE5614" w:rsidRPr="00CD4895" w:rsidRDefault="00CD4895" w:rsidP="004C55B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4895">
        <w:rPr>
          <w:rFonts w:ascii="Times New Roman" w:hAnsi="Times New Roman"/>
          <w:sz w:val="28"/>
          <w:szCs w:val="28"/>
        </w:rPr>
        <w:t>В ходе конкурса каждому участнику разрешается получить не больше двух контрольных распечаток продуктов графического дизайна. Финальная распечатка происходит в конце каждого модуля соревнований</w:t>
      </w:r>
      <w:r w:rsidR="005754DD">
        <w:rPr>
          <w:rFonts w:ascii="Times New Roman" w:hAnsi="Times New Roman"/>
          <w:sz w:val="28"/>
          <w:szCs w:val="28"/>
        </w:rPr>
        <w:t>.</w:t>
      </w:r>
    </w:p>
    <w:p w:rsidR="00DE39D8" w:rsidRPr="009955F8" w:rsidRDefault="00DE39D8" w:rsidP="00DE39D8">
      <w:pPr>
        <w:pStyle w:val="ListParagraph"/>
        <w:jc w:val="center"/>
        <w:rPr>
          <w:rFonts w:ascii="Times New Roman" w:hAnsi="Times New Roman"/>
          <w:color w:val="C00000"/>
        </w:rPr>
      </w:pPr>
      <w:r w:rsidRPr="009955F8">
        <w:rPr>
          <w:rFonts w:ascii="Times New Roman" w:hAnsi="Times New Roman"/>
          <w:color w:val="C00000"/>
        </w:rPr>
        <w:br w:type="page"/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3" w:name="_Toc489607700"/>
      <w:r>
        <w:rPr>
          <w:rFonts w:ascii="Times New Roman" w:hAnsi="Times New Roman"/>
          <w:szCs w:val="28"/>
        </w:rPr>
        <w:lastRenderedPageBreak/>
        <w:t xml:space="preserve">5.4. </w:t>
      </w:r>
      <w:r w:rsidR="00333911" w:rsidRPr="00333911">
        <w:rPr>
          <w:rFonts w:ascii="Times New Roman" w:hAnsi="Times New Roman"/>
          <w:szCs w:val="28"/>
        </w:rPr>
        <w:t>РАЗРАБОТКА КОНКУРСНОГО ЗАДАНИЯ</w:t>
      </w:r>
      <w:bookmarkEnd w:id="23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C95538" w:rsidRPr="00333911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по образцам, представленным</w:t>
      </w:r>
      <w:r w:rsidR="00C95538" w:rsidRPr="00333911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333911">
        <w:rPr>
          <w:rFonts w:ascii="Times New Roman" w:hAnsi="Times New Roman" w:cs="Times New Roman"/>
          <w:sz w:val="28"/>
          <w:szCs w:val="28"/>
        </w:rPr>
        <w:t xml:space="preserve"> на форуме WS</w:t>
      </w:r>
      <w:r w:rsidRPr="003339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3911">
        <w:rPr>
          <w:rFonts w:ascii="Times New Roman" w:hAnsi="Times New Roman" w:cs="Times New Roman"/>
          <w:sz w:val="28"/>
          <w:szCs w:val="28"/>
        </w:rPr>
        <w:t xml:space="preserve"> (</w:t>
      </w:r>
      <w:r w:rsidR="00012062">
        <w:rPr>
          <w:rStyle w:val="Hyperlink"/>
          <w:rFonts w:ascii="Times New Roman" w:hAnsi="Times New Roman" w:cs="Times New Roman"/>
          <w:sz w:val="28"/>
          <w:szCs w:val="28"/>
        </w:rPr>
        <w:fldChar w:fldCharType="begin"/>
      </w:r>
      <w:r w:rsidR="00012062">
        <w:rPr>
          <w:rStyle w:val="Hyperlink"/>
          <w:rFonts w:ascii="Times New Roman" w:hAnsi="Times New Roman" w:cs="Times New Roman"/>
          <w:sz w:val="28"/>
          <w:szCs w:val="28"/>
        </w:rPr>
        <w:instrText xml:space="preserve"> HYPERLINK "http://forum.worldskills.ru" </w:instrText>
      </w:r>
      <w:r w:rsidR="00012062">
        <w:rPr>
          <w:rStyle w:val="Hyperlink"/>
          <w:rFonts w:ascii="Times New Roman" w:hAnsi="Times New Roman" w:cs="Times New Roman"/>
          <w:sz w:val="28"/>
          <w:szCs w:val="28"/>
        </w:rPr>
        <w:fldChar w:fldCharType="separate"/>
      </w:r>
      <w:r w:rsidRPr="00333911">
        <w:rPr>
          <w:rStyle w:val="Hyperlink"/>
          <w:rFonts w:ascii="Times New Roman" w:hAnsi="Times New Roman" w:cs="Times New Roman"/>
          <w:sz w:val="28"/>
          <w:szCs w:val="28"/>
        </w:rPr>
        <w:t>http://</w:t>
      </w:r>
      <w:r w:rsidRPr="00333911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forum</w:t>
      </w:r>
      <w:r w:rsidRPr="00333911">
        <w:rPr>
          <w:rStyle w:val="Hyperlink"/>
          <w:rFonts w:ascii="Times New Roman" w:hAnsi="Times New Roman" w:cs="Times New Roman"/>
          <w:sz w:val="28"/>
          <w:szCs w:val="28"/>
        </w:rPr>
        <w:t>.worldskills.</w:t>
      </w:r>
      <w:proofErr w:type="spellStart"/>
      <w:r w:rsidRPr="00333911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12062">
        <w:rPr>
          <w:rStyle w:val="Hyperlink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333911">
        <w:rPr>
          <w:rFonts w:ascii="Times New Roman" w:hAnsi="Times New Roman" w:cs="Times New Roman"/>
          <w:sz w:val="28"/>
          <w:szCs w:val="28"/>
        </w:rPr>
        <w:t xml:space="preserve"> ). </w:t>
      </w:r>
      <w:r w:rsidR="00C95538" w:rsidRPr="00333911">
        <w:rPr>
          <w:rFonts w:ascii="Times New Roman" w:hAnsi="Times New Roman" w:cs="Times New Roman"/>
          <w:sz w:val="28"/>
          <w:szCs w:val="28"/>
        </w:rPr>
        <w:t>Представленные образцы Конкурсного задания должны меняться один раз в год.</w:t>
      </w:r>
    </w:p>
    <w:p w:rsidR="00DE39D8" w:rsidRPr="0029547E" w:rsidRDefault="00333911" w:rsidP="0029547E">
      <w:pPr>
        <w:pStyle w:val="Heading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547E">
        <w:rPr>
          <w:rFonts w:ascii="Times New Roman" w:hAnsi="Times New Roman" w:cs="Times New Roman"/>
          <w:sz w:val="28"/>
          <w:szCs w:val="28"/>
          <w:lang w:val="ru-RU"/>
        </w:rPr>
        <w:t>5.4.1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547E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:rsidR="006801B4" w:rsidRPr="006801B4" w:rsidRDefault="006801B4" w:rsidP="00B565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B4">
        <w:rPr>
          <w:rFonts w:ascii="Times New Roman" w:hAnsi="Times New Roman" w:cs="Times New Roman"/>
          <w:sz w:val="28"/>
          <w:szCs w:val="28"/>
        </w:rPr>
        <w:t>Конкурсное задание разрабатывается внешним (-и) разработчиком (-ами) Конкурсного задания под надзором менеджера компетенций. Конкурсное задание должно быть составлено в соответствии с глоссарием и ведомостями оценок.</w:t>
      </w:r>
    </w:p>
    <w:p w:rsidR="00333911" w:rsidRPr="00333911" w:rsidRDefault="00333911" w:rsidP="00DE39D8">
      <w:pPr>
        <w:jc w:val="both"/>
        <w:rPr>
          <w:rFonts w:ascii="Times New Roman" w:hAnsi="Times New Roman" w:cs="Times New Roman"/>
          <w:caps/>
          <w:sz w:val="28"/>
          <w:szCs w:val="24"/>
        </w:rPr>
      </w:pPr>
    </w:p>
    <w:p w:rsidR="00DE39D8" w:rsidRPr="0029547E" w:rsidRDefault="00727F97" w:rsidP="0029547E">
      <w:pPr>
        <w:pStyle w:val="Heading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:rsidR="006801B4" w:rsidRPr="006801B4" w:rsidRDefault="006801B4" w:rsidP="00B565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B4">
        <w:rPr>
          <w:rFonts w:ascii="Times New Roman" w:hAnsi="Times New Roman" w:cs="Times New Roman"/>
          <w:sz w:val="28"/>
          <w:szCs w:val="28"/>
        </w:rPr>
        <w:t>Конкурсное задание или модули разрабатываются независимым (-и) разработчиком (-ами).</w:t>
      </w:r>
    </w:p>
    <w:p w:rsidR="006801B4" w:rsidRPr="006801B4" w:rsidRDefault="006801B4" w:rsidP="00B565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B4">
        <w:rPr>
          <w:rFonts w:ascii="Times New Roman" w:hAnsi="Times New Roman" w:cs="Times New Roman"/>
          <w:sz w:val="28"/>
          <w:szCs w:val="28"/>
        </w:rPr>
        <w:t>Менеджер компетенций руководит работой независимого (-ых) разработчика (-ов), обеспечивая охват содержанием всех необходимых тем и равномерное и справедливое распределение содержания по модулям. Конкурсное задание предполагает оценку широкого спектра творческих и технических компетенций, а также навыков применения ПО.</w:t>
      </w:r>
    </w:p>
    <w:p w:rsidR="00DE39D8" w:rsidRPr="0029547E" w:rsidRDefault="00AA2B8A" w:rsidP="0029547E">
      <w:pPr>
        <w:pStyle w:val="Heading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5.4.3.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разрабатывается согласно </w:t>
      </w:r>
      <w:r w:rsidR="008B560B" w:rsidRPr="00333911">
        <w:rPr>
          <w:rFonts w:ascii="Times New Roman" w:hAnsi="Times New Roman" w:cs="Times New Roman"/>
          <w:sz w:val="28"/>
          <w:szCs w:val="28"/>
        </w:rPr>
        <w:t>представленному ниже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="008B560B" w:rsidRPr="00333911">
        <w:rPr>
          <w:rFonts w:ascii="Times New Roman" w:hAnsi="Times New Roman" w:cs="Times New Roman"/>
          <w:sz w:val="28"/>
          <w:szCs w:val="28"/>
        </w:rPr>
        <w:t>, определяющему сроки подготовки документации для каждого вида чемпионатов.</w:t>
      </w:r>
    </w:p>
    <w:p w:rsidR="00DE39D8" w:rsidRPr="009955F8" w:rsidRDefault="00DE39D8" w:rsidP="00DE39D8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0847" w:type="dxa"/>
        <w:tblInd w:w="-567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798"/>
        <w:gridCol w:w="3014"/>
        <w:gridCol w:w="3084"/>
      </w:tblGrid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Временные рамки</w:t>
            </w:r>
          </w:p>
        </w:tc>
        <w:tc>
          <w:tcPr>
            <w:tcW w:w="2798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Локальный чемпионат</w:t>
            </w:r>
          </w:p>
        </w:tc>
        <w:tc>
          <w:tcPr>
            <w:tcW w:w="3014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Отборочный чемпионат</w:t>
            </w:r>
          </w:p>
        </w:tc>
        <w:tc>
          <w:tcPr>
            <w:tcW w:w="3084" w:type="dxa"/>
            <w:shd w:val="clear" w:color="auto" w:fill="5B9BD5" w:themeFill="accent1"/>
          </w:tcPr>
          <w:p w:rsidR="008B560B" w:rsidRPr="00453F14" w:rsidRDefault="008B560B" w:rsidP="00F96457">
            <w:pPr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Национальный чемпионат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453F14" w:rsidRDefault="00B236AD" w:rsidP="00F9645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Шаблон Конкурсного задания</w:t>
            </w:r>
          </w:p>
        </w:tc>
        <w:tc>
          <w:tcPr>
            <w:tcW w:w="2798" w:type="dxa"/>
          </w:tcPr>
          <w:p w:rsidR="008B560B" w:rsidRPr="00453F14" w:rsidRDefault="00B236AD" w:rsidP="00835BF6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Берётся в исходном виде с форума экспертов</w:t>
            </w:r>
            <w:r w:rsidR="00835BF6" w:rsidRPr="00453F14">
              <w:rPr>
                <w:sz w:val="22"/>
                <w:szCs w:val="22"/>
              </w:rPr>
              <w:t xml:space="preserve"> задание предыдущего Национального чемпионата</w:t>
            </w:r>
          </w:p>
        </w:tc>
        <w:tc>
          <w:tcPr>
            <w:tcW w:w="3014" w:type="dxa"/>
          </w:tcPr>
          <w:p w:rsidR="008B560B" w:rsidRPr="00453F14" w:rsidRDefault="00835BF6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3084" w:type="dxa"/>
          </w:tcPr>
          <w:p w:rsidR="008B560B" w:rsidRPr="00453F14" w:rsidRDefault="006801B4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Менеджер компетенции находит независимого (-ых) разработчика (-ов) модулей. Независимый (-ые) разработчик (-и) определяет тему или направление для каждого модуля.</w:t>
            </w:r>
            <w:r w:rsidR="00835BF6" w:rsidRPr="00453F14">
              <w:rPr>
                <w:sz w:val="22"/>
                <w:szCs w:val="22"/>
              </w:rPr>
              <w:t>за 6 месяцев до чемпионата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453F14" w:rsidRDefault="00B236AD" w:rsidP="00F96457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lastRenderedPageBreak/>
              <w:t>Утверждение Главного эксперта чемпионата</w:t>
            </w:r>
            <w:r w:rsidR="00C06EBC" w:rsidRPr="00453F14">
              <w:rPr>
                <w:b/>
                <w:color w:val="FFFFFF" w:themeColor="background1"/>
                <w:sz w:val="22"/>
                <w:szCs w:val="22"/>
              </w:rPr>
              <w:t>, ответственного за разработку КЗ</w:t>
            </w:r>
          </w:p>
        </w:tc>
        <w:tc>
          <w:tcPr>
            <w:tcW w:w="2798" w:type="dxa"/>
          </w:tcPr>
          <w:p w:rsidR="008B560B" w:rsidRPr="00453F14" w:rsidRDefault="00C06EBC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За 2 месяца до чемпионата</w:t>
            </w:r>
          </w:p>
        </w:tc>
        <w:tc>
          <w:tcPr>
            <w:tcW w:w="3014" w:type="dxa"/>
          </w:tcPr>
          <w:p w:rsidR="008B560B" w:rsidRPr="00453F14" w:rsidRDefault="00C06EBC" w:rsidP="00C06EBC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За 3 месяца до чемпионата</w:t>
            </w:r>
          </w:p>
        </w:tc>
        <w:tc>
          <w:tcPr>
            <w:tcW w:w="3084" w:type="dxa"/>
          </w:tcPr>
          <w:p w:rsidR="008B560B" w:rsidRPr="00453F14" w:rsidRDefault="00C06EBC" w:rsidP="00F96457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За 4 месяца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C06EBC" w:rsidRPr="00453F14" w:rsidRDefault="00C06EBC" w:rsidP="00C06EB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Публикация КЗ (если применимо)</w:t>
            </w:r>
          </w:p>
        </w:tc>
        <w:tc>
          <w:tcPr>
            <w:tcW w:w="2798" w:type="dxa"/>
          </w:tcPr>
          <w:p w:rsidR="00C06EBC" w:rsidRPr="00453F14" w:rsidRDefault="00453F14" w:rsidP="004D09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14" w:type="dxa"/>
          </w:tcPr>
          <w:p w:rsidR="00C06EBC" w:rsidRPr="00453F14" w:rsidRDefault="00453F14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84" w:type="dxa"/>
          </w:tcPr>
          <w:p w:rsidR="00C06EBC" w:rsidRPr="00453F14" w:rsidRDefault="00453F14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Не применимо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453F14" w:rsidRDefault="00C06EBC" w:rsidP="00C06EB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Внесение и согласование с Менеджером компетенции 30% изменений в КЗ</w:t>
            </w:r>
          </w:p>
        </w:tc>
        <w:tc>
          <w:tcPr>
            <w:tcW w:w="2798" w:type="dxa"/>
          </w:tcPr>
          <w:p w:rsidR="008B560B" w:rsidRPr="00453F14" w:rsidRDefault="00F757B4" w:rsidP="00F96457">
            <w:pPr>
              <w:jc w:val="both"/>
              <w:rPr>
                <w:sz w:val="22"/>
                <w:szCs w:val="22"/>
              </w:rPr>
            </w:pPr>
            <w:r w:rsidRPr="00F757B4"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14" w:type="dxa"/>
          </w:tcPr>
          <w:p w:rsidR="008B560B" w:rsidRPr="00453F14" w:rsidRDefault="00F757B4" w:rsidP="00F96457">
            <w:pPr>
              <w:jc w:val="both"/>
              <w:rPr>
                <w:sz w:val="22"/>
                <w:szCs w:val="22"/>
              </w:rPr>
            </w:pPr>
            <w:r w:rsidRPr="00F757B4">
              <w:rPr>
                <w:sz w:val="22"/>
                <w:szCs w:val="22"/>
              </w:rPr>
              <w:t>Не применимо</w:t>
            </w:r>
          </w:p>
        </w:tc>
        <w:tc>
          <w:tcPr>
            <w:tcW w:w="3084" w:type="dxa"/>
          </w:tcPr>
          <w:p w:rsidR="008B560B" w:rsidRPr="00453F14" w:rsidRDefault="00F757B4" w:rsidP="00F96457">
            <w:pPr>
              <w:jc w:val="both"/>
              <w:rPr>
                <w:sz w:val="22"/>
                <w:szCs w:val="22"/>
              </w:rPr>
            </w:pPr>
            <w:r w:rsidRPr="00F757B4">
              <w:rPr>
                <w:sz w:val="22"/>
                <w:szCs w:val="22"/>
              </w:rPr>
              <w:t>Не применимо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453F14" w:rsidRDefault="00C06EBC" w:rsidP="00B565C2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453F14">
              <w:rPr>
                <w:b/>
                <w:color w:val="FFFFFF" w:themeColor="background1"/>
                <w:sz w:val="22"/>
                <w:szCs w:val="22"/>
              </w:rPr>
              <w:t>Внесение предложений  на Форум экспертов о модернизации ИЛ, ТО, ПЗ, ОТ</w:t>
            </w:r>
          </w:p>
        </w:tc>
        <w:tc>
          <w:tcPr>
            <w:tcW w:w="2798" w:type="dxa"/>
          </w:tcPr>
          <w:p w:rsidR="008B560B" w:rsidRPr="00453F14" w:rsidRDefault="004D096E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В день С+1</w:t>
            </w:r>
          </w:p>
        </w:tc>
        <w:tc>
          <w:tcPr>
            <w:tcW w:w="3014" w:type="dxa"/>
          </w:tcPr>
          <w:p w:rsidR="008B560B" w:rsidRPr="00453F14" w:rsidRDefault="004D096E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В день С+1</w:t>
            </w:r>
          </w:p>
        </w:tc>
        <w:tc>
          <w:tcPr>
            <w:tcW w:w="3084" w:type="dxa"/>
          </w:tcPr>
          <w:p w:rsidR="008B560B" w:rsidRPr="00453F14" w:rsidRDefault="004D096E" w:rsidP="004D096E">
            <w:pPr>
              <w:jc w:val="both"/>
              <w:rPr>
                <w:sz w:val="22"/>
                <w:szCs w:val="22"/>
              </w:rPr>
            </w:pPr>
            <w:r w:rsidRPr="00453F14">
              <w:rPr>
                <w:sz w:val="22"/>
                <w:szCs w:val="22"/>
              </w:rPr>
              <w:t>В день С+1</w:t>
            </w:r>
          </w:p>
        </w:tc>
      </w:tr>
    </w:tbl>
    <w:p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4" w:name="_Toc489607701"/>
      <w:r>
        <w:rPr>
          <w:rFonts w:ascii="Times New Roman" w:hAnsi="Times New Roman"/>
          <w:szCs w:val="28"/>
        </w:rPr>
        <w:t xml:space="preserve">5.5 </w:t>
      </w:r>
      <w:r w:rsidR="00333911" w:rsidRPr="00333911">
        <w:rPr>
          <w:rFonts w:ascii="Times New Roman" w:hAnsi="Times New Roman"/>
          <w:szCs w:val="28"/>
        </w:rPr>
        <w:t>УТВЕРЖДЕНИЕ КОНКУРСНОГО ЗАДАНИЯ</w:t>
      </w:r>
      <w:bookmarkEnd w:id="24"/>
    </w:p>
    <w:p w:rsidR="00DE39D8" w:rsidRPr="00333911" w:rsidRDefault="00835BF6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333911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333911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. Во </w:t>
      </w:r>
      <w:r w:rsidRPr="00333911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333911">
        <w:rPr>
          <w:rFonts w:ascii="Times New Roman" w:hAnsi="Times New Roman" w:cs="Times New Roman"/>
          <w:sz w:val="28"/>
          <w:szCs w:val="28"/>
        </w:rPr>
        <w:t>и материалы.</w:t>
      </w:r>
    </w:p>
    <w:p w:rsidR="004E7905" w:rsidRPr="00333911" w:rsidRDefault="004E7905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5" w:name="_Toc489607702"/>
      <w:r w:rsidRPr="00333911">
        <w:rPr>
          <w:rFonts w:ascii="Times New Roman" w:hAnsi="Times New Roman"/>
          <w:szCs w:val="28"/>
        </w:rPr>
        <w:t>5.</w:t>
      </w:r>
      <w:r w:rsidR="0029547E">
        <w:rPr>
          <w:rFonts w:ascii="Times New Roman" w:hAnsi="Times New Roman"/>
          <w:szCs w:val="28"/>
        </w:rPr>
        <w:t>6</w:t>
      </w:r>
      <w:r w:rsidR="00AA2B8A">
        <w:rPr>
          <w:rFonts w:ascii="Times New Roman" w:hAnsi="Times New Roman"/>
          <w:szCs w:val="28"/>
        </w:rPr>
        <w:t xml:space="preserve">. </w:t>
      </w:r>
      <w:r w:rsidRPr="00333911">
        <w:rPr>
          <w:rFonts w:ascii="Times New Roman" w:hAnsi="Times New Roman"/>
          <w:szCs w:val="28"/>
        </w:rPr>
        <w:t xml:space="preserve">СВОЙСТВА МАТЕРИАЛА </w:t>
      </w:r>
      <w:r>
        <w:rPr>
          <w:rFonts w:ascii="Times New Roman" w:hAnsi="Times New Roman"/>
          <w:szCs w:val="28"/>
        </w:rPr>
        <w:t>И</w:t>
      </w:r>
      <w:r w:rsidRPr="00333911">
        <w:rPr>
          <w:rFonts w:ascii="Times New Roman" w:hAnsi="Times New Roman"/>
          <w:szCs w:val="28"/>
        </w:rPr>
        <w:t xml:space="preserve"> ИНСТРУКЦИИ ПРОИЗВОДИТЕЛЯ</w:t>
      </w:r>
      <w:bookmarkEnd w:id="25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333911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333911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</w:t>
      </w:r>
      <w:r w:rsidRPr="00333911">
        <w:rPr>
          <w:rFonts w:ascii="Times New Roman" w:hAnsi="Times New Roman" w:cs="Times New Roman"/>
          <w:sz w:val="28"/>
          <w:szCs w:val="28"/>
        </w:rPr>
        <w:lastRenderedPageBreak/>
        <w:t xml:space="preserve">у ряда производителей, и который имеется в свободной продаже </w:t>
      </w:r>
      <w:r w:rsidR="005560AC" w:rsidRPr="00333911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6" w:name="_Toc489607703"/>
      <w:r w:rsidRPr="009955F8">
        <w:rPr>
          <w:rFonts w:ascii="Times New Roman" w:hAnsi="Times New Roman"/>
          <w:sz w:val="34"/>
          <w:szCs w:val="34"/>
        </w:rPr>
        <w:t>6. УПРАВЛЕНИЕ КОМПЕТЕНЦИЕЙ И ОБЩЕНИЕ</w:t>
      </w:r>
      <w:bookmarkEnd w:id="26"/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7" w:name="_Toc489607704"/>
      <w:r>
        <w:rPr>
          <w:rFonts w:ascii="Times New Roman" w:hAnsi="Times New Roman"/>
          <w:szCs w:val="28"/>
        </w:rPr>
        <w:t xml:space="preserve">6.1 </w:t>
      </w:r>
      <w:r w:rsidR="00333911" w:rsidRPr="00333911">
        <w:rPr>
          <w:rFonts w:ascii="Times New Roman" w:hAnsi="Times New Roman"/>
          <w:szCs w:val="28"/>
        </w:rPr>
        <w:t>ДИСКУССИОННЫЙ ФОРУМ</w:t>
      </w:r>
      <w:bookmarkEnd w:id="27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333911">
          <w:rPr>
            <w:rStyle w:val="Hyperlink"/>
            <w:rFonts w:ascii="Times New Roman" w:hAnsi="Times New Roman" w:cs="Times New Roman"/>
            <w:sz w:val="28"/>
            <w:szCs w:val="28"/>
          </w:rPr>
          <w:t>http://forum.worldskills.</w:t>
        </w:r>
        <w:proofErr w:type="spellStart"/>
        <w:r w:rsidRPr="0033391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560AC" w:rsidRPr="00333911">
        <w:rPr>
          <w:rFonts w:ascii="Times New Roman" w:hAnsi="Times New Roman" w:cs="Times New Roman"/>
          <w:sz w:val="28"/>
          <w:szCs w:val="28"/>
        </w:rPr>
        <w:t>).</w:t>
      </w:r>
      <w:r w:rsidRPr="00333911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333911">
        <w:rPr>
          <w:rFonts w:ascii="Times New Roman" w:hAnsi="Times New Roman" w:cs="Times New Roman"/>
          <w:sz w:val="28"/>
          <w:szCs w:val="28"/>
        </w:rPr>
        <w:t>Р</w:t>
      </w:r>
      <w:r w:rsidR="005560AC" w:rsidRPr="00333911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333911">
        <w:rPr>
          <w:rFonts w:ascii="Times New Roman" w:hAnsi="Times New Roman" w:cs="Times New Roman"/>
          <w:sz w:val="28"/>
          <w:szCs w:val="28"/>
        </w:rPr>
        <w:t>ться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>
        <w:rPr>
          <w:rFonts w:ascii="Times New Roman" w:hAnsi="Times New Roman" w:cs="Times New Roman"/>
          <w:sz w:val="28"/>
          <w:szCs w:val="28"/>
        </w:rPr>
        <w:t xml:space="preserve">ительного обсуждения на форуме. </w:t>
      </w:r>
      <w:r w:rsidR="0056194A">
        <w:rPr>
          <w:rFonts w:ascii="Times New Roman" w:hAnsi="Times New Roman" w:cs="Times New Roman"/>
          <w:sz w:val="28"/>
          <w:szCs w:val="28"/>
        </w:rPr>
        <w:t xml:space="preserve">Также на форуме должно происходить информирование о всех важных событиях в рамке компетенции. </w:t>
      </w:r>
      <w:r w:rsidR="00727F97" w:rsidRPr="00727F97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8" w:name="_Toc489607705"/>
      <w:r>
        <w:rPr>
          <w:rFonts w:ascii="Times New Roman" w:hAnsi="Times New Roman"/>
          <w:szCs w:val="28"/>
        </w:rPr>
        <w:t xml:space="preserve">6.2. </w:t>
      </w:r>
      <w:r w:rsidR="00333911" w:rsidRPr="00333911">
        <w:rPr>
          <w:rFonts w:ascii="Times New Roman" w:hAnsi="Times New Roman"/>
          <w:szCs w:val="28"/>
        </w:rPr>
        <w:t>ИНФОРМАЦИЯ ДЛЯ УЧАСТНИКОВ ЧЕМПИОНАТА</w:t>
      </w:r>
      <w:bookmarkEnd w:id="28"/>
    </w:p>
    <w:p w:rsidR="00DE39D8" w:rsidRPr="0056194A" w:rsidRDefault="00DE39D8" w:rsidP="0056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333911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>
        <w:rPr>
          <w:rFonts w:ascii="Times New Roman" w:hAnsi="Times New Roman" w:cs="Times New Roman"/>
          <w:sz w:val="28"/>
          <w:szCs w:val="28"/>
        </w:rPr>
        <w:t xml:space="preserve"> </w:t>
      </w:r>
      <w:r w:rsidRPr="0056194A">
        <w:rPr>
          <w:rFonts w:ascii="Times New Roman" w:hAnsi="Times New Roman"/>
          <w:sz w:val="28"/>
          <w:szCs w:val="28"/>
        </w:rPr>
        <w:t xml:space="preserve">Информация </w:t>
      </w:r>
      <w:r w:rsidR="00220E70" w:rsidRPr="0056194A">
        <w:rPr>
          <w:rFonts w:ascii="Times New Roman" w:hAnsi="Times New Roman"/>
          <w:sz w:val="28"/>
          <w:szCs w:val="28"/>
        </w:rPr>
        <w:t xml:space="preserve">может </w:t>
      </w:r>
      <w:r w:rsidRPr="0056194A">
        <w:rPr>
          <w:rFonts w:ascii="Times New Roman" w:hAnsi="Times New Roman"/>
          <w:sz w:val="28"/>
          <w:szCs w:val="28"/>
        </w:rPr>
        <w:t>включа</w:t>
      </w:r>
      <w:r w:rsidR="00220E70" w:rsidRPr="0056194A">
        <w:rPr>
          <w:rFonts w:ascii="Times New Roman" w:hAnsi="Times New Roman"/>
          <w:sz w:val="28"/>
          <w:szCs w:val="28"/>
        </w:rPr>
        <w:t>ть</w:t>
      </w:r>
      <w:r w:rsidRPr="0056194A">
        <w:rPr>
          <w:rFonts w:ascii="Times New Roman" w:hAnsi="Times New Roman"/>
          <w:sz w:val="28"/>
          <w:szCs w:val="28"/>
        </w:rPr>
        <w:t>:</w:t>
      </w:r>
    </w:p>
    <w:p w:rsidR="00DE39D8" w:rsidRPr="00333911" w:rsidRDefault="00DE39D8" w:rsidP="004C55B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Техническое описание;</w:t>
      </w:r>
    </w:p>
    <w:p w:rsidR="00DE39D8" w:rsidRPr="00333911" w:rsidRDefault="00DE39D8" w:rsidP="004C55B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Конкурсные задания;</w:t>
      </w:r>
    </w:p>
    <w:p w:rsidR="00220E70" w:rsidRPr="00333911" w:rsidRDefault="00220E70" w:rsidP="004C55B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Обобщённая ведомость оценки;</w:t>
      </w:r>
    </w:p>
    <w:p w:rsidR="00DE39D8" w:rsidRPr="00333911" w:rsidRDefault="00DE39D8" w:rsidP="004C55B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Инфраструктурный лист;</w:t>
      </w:r>
    </w:p>
    <w:p w:rsidR="00DE39D8" w:rsidRPr="00333911" w:rsidRDefault="00DE39D8" w:rsidP="004C55B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:rsidR="00DE39D8" w:rsidRPr="00333911" w:rsidRDefault="00DE39D8" w:rsidP="004C55B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Дополнительная информация.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489607706"/>
      <w:r w:rsidRPr="00333911">
        <w:rPr>
          <w:rFonts w:ascii="Times New Roman" w:hAnsi="Times New Roman"/>
          <w:szCs w:val="28"/>
        </w:rPr>
        <w:t>6.3. АРХИВ КОНКУРСНЫХ ЗАДАНИЙ</w:t>
      </w:r>
      <w:bookmarkEnd w:id="29"/>
    </w:p>
    <w:p w:rsidR="00DE39D8" w:rsidRPr="00333911" w:rsidRDefault="00B565C2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к</w:t>
      </w:r>
      <w:r w:rsidR="00DE39D8" w:rsidRPr="00333911">
        <w:rPr>
          <w:rFonts w:ascii="Times New Roman" w:hAnsi="Times New Roman" w:cs="Times New Roman"/>
          <w:sz w:val="28"/>
          <w:szCs w:val="28"/>
        </w:rPr>
        <w:t>онкурсны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 доступны по адресу </w:t>
      </w:r>
      <w:r w:rsidR="00012062">
        <w:rPr>
          <w:rStyle w:val="Hyperlink"/>
          <w:rFonts w:ascii="Times New Roman" w:hAnsi="Times New Roman" w:cs="Times New Roman"/>
          <w:sz w:val="28"/>
          <w:szCs w:val="28"/>
        </w:rPr>
        <w:fldChar w:fldCharType="begin"/>
      </w:r>
      <w:r w:rsidR="00012062">
        <w:rPr>
          <w:rStyle w:val="Hyperlink"/>
          <w:rFonts w:ascii="Times New Roman" w:hAnsi="Times New Roman" w:cs="Times New Roman"/>
          <w:sz w:val="28"/>
          <w:szCs w:val="28"/>
        </w:rPr>
        <w:instrText xml:space="preserve"> HYPERLINK "http://forum.worldskills.ru" </w:instrText>
      </w:r>
      <w:r w:rsidR="00012062">
        <w:rPr>
          <w:rStyle w:val="Hyperlink"/>
          <w:rFonts w:ascii="Times New Roman" w:hAnsi="Times New Roman" w:cs="Times New Roman"/>
          <w:sz w:val="28"/>
          <w:szCs w:val="28"/>
        </w:rPr>
        <w:fldChar w:fldCharType="separate"/>
      </w:r>
      <w:r w:rsidR="00DE39D8" w:rsidRPr="00333911">
        <w:rPr>
          <w:rStyle w:val="Hyperlink"/>
          <w:rFonts w:ascii="Times New Roman" w:hAnsi="Times New Roman" w:cs="Times New Roman"/>
          <w:sz w:val="28"/>
          <w:szCs w:val="28"/>
        </w:rPr>
        <w:t>http://forum.worldskills.</w:t>
      </w:r>
      <w:proofErr w:type="spellStart"/>
      <w:r w:rsidR="00DE39D8" w:rsidRPr="00333911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12062">
        <w:rPr>
          <w:rStyle w:val="Hyperlink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489607707"/>
      <w:r w:rsidRPr="00333911">
        <w:rPr>
          <w:rFonts w:ascii="Times New Roman" w:hAnsi="Times New Roman"/>
          <w:szCs w:val="28"/>
        </w:rPr>
        <w:t>6.4. УПРАВЛЕНИЕ КОМПЕТЕНЦИЕЙ</w:t>
      </w:r>
      <w:bookmarkEnd w:id="30"/>
    </w:p>
    <w:p w:rsidR="00DE39D8" w:rsidRPr="00333911" w:rsidRDefault="00220E70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0B3397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-5842635</wp:posOffset>
                </wp:positionH>
                <wp:positionV relativeFrom="paragraph">
                  <wp:posOffset>55880</wp:posOffset>
                </wp:positionV>
                <wp:extent cx="4635500" cy="1105535"/>
                <wp:effectExtent l="571500" t="0" r="0" b="37465"/>
                <wp:wrapNone/>
                <wp:docPr id="34" name="Скругленная прямоугольная вынос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1105535"/>
                        </a:xfrm>
                        <a:prstGeom prst="wedgeRoundRectCallout">
                          <a:avLst>
                            <a:gd name="adj1" fmla="val -61441"/>
                            <a:gd name="adj2" fmla="val 5105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62" w:rsidRPr="00C34D40" w:rsidRDefault="00012062" w:rsidP="00DE39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4" o:spid="_x0000_s1026" type="#_x0000_t62" style="position:absolute;left:0;text-align:left;margin-left:-460.05pt;margin-top:4.4pt;width:365pt;height:8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    <v:path arrowok="t"/>
                <v:textbox>
                  <w:txbxContent>
                    <w:p w:rsidR="00012062" w:rsidRPr="00C34D40" w:rsidRDefault="00012062" w:rsidP="00DE39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</w:r>
                    </w:p>
                  </w:txbxContent>
                </v:textbox>
              </v:shape>
            </w:pict>
          </mc:Fallback>
        </mc:AlternateContent>
      </w:r>
      <w:r w:rsidR="00220E70" w:rsidRPr="00333911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333911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1" w:name="_Toc489607708"/>
      <w:r w:rsidRPr="009955F8">
        <w:rPr>
          <w:rFonts w:ascii="Times New Roman" w:hAnsi="Times New Roman"/>
          <w:sz w:val="34"/>
          <w:szCs w:val="34"/>
        </w:rPr>
        <w:t xml:space="preserve">7. ТРЕБОВАНИЯ </w:t>
      </w:r>
      <w:r w:rsidR="00554CBB" w:rsidRPr="009955F8">
        <w:rPr>
          <w:rFonts w:ascii="Times New Roman" w:hAnsi="Times New Roman"/>
          <w:sz w:val="34"/>
          <w:szCs w:val="34"/>
        </w:rPr>
        <w:t xml:space="preserve">охраны труда и </w:t>
      </w:r>
      <w:r w:rsidRPr="009955F8">
        <w:rPr>
          <w:rFonts w:ascii="Times New Roman" w:hAnsi="Times New Roman"/>
          <w:sz w:val="34"/>
          <w:szCs w:val="34"/>
        </w:rPr>
        <w:t>ТЕХНИКИ БЕЗОПАСНОСТИ</w:t>
      </w:r>
      <w:bookmarkEnd w:id="31"/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2" w:name="_Toc489607709"/>
      <w:r w:rsidRPr="0064491A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2"/>
    </w:p>
    <w:p w:rsidR="003A21C8" w:rsidRPr="0064491A" w:rsidRDefault="003A21C8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1A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 предоставленные оргкомитетом чемпионата.</w:t>
      </w:r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3" w:name="_Toc489607710"/>
      <w:r w:rsidRPr="0064491A">
        <w:rPr>
          <w:rFonts w:ascii="Times New Roman" w:hAnsi="Times New Roman"/>
          <w:szCs w:val="28"/>
        </w:rPr>
        <w:t>7.2 СПЕЦИФИЧНЫЕ ТРЕБОВАНИЯ ОХРАНЫ ТРУДА, ТЕХНИКИ БЕЗОПАСНОСТИ И ОКРУЖАЮЩЕЙ СРЕДЫ КОМПЕТЕНЦИИ</w:t>
      </w:r>
      <w:bookmarkEnd w:id="33"/>
    </w:p>
    <w:p w:rsidR="00DE39D8" w:rsidRPr="0064491A" w:rsidRDefault="005754DD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Специфичные требования отсутствуют.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4" w:name="_Toc489607711"/>
      <w:r w:rsidRPr="009955F8">
        <w:rPr>
          <w:rFonts w:ascii="Times New Roman" w:hAnsi="Times New Roman"/>
          <w:sz w:val="34"/>
          <w:szCs w:val="34"/>
        </w:rPr>
        <w:t>8. МАТЕРИАЛЫ И ОБОРУДОВАНИЕ</w:t>
      </w:r>
      <w:bookmarkEnd w:id="34"/>
    </w:p>
    <w:p w:rsidR="00DE39D8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5" w:name="_Toc489607712"/>
      <w:r w:rsidRPr="0064491A">
        <w:rPr>
          <w:rFonts w:ascii="Times New Roman" w:hAnsi="Times New Roman"/>
          <w:szCs w:val="28"/>
        </w:rPr>
        <w:t>8.1. ИНФРАСТРУКТУРНЫЙ ЛИСТ</w:t>
      </w:r>
      <w:bookmarkEnd w:id="35"/>
    </w:p>
    <w:p w:rsidR="00953113" w:rsidRPr="0029547E" w:rsidRDefault="00953113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9547E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29547E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29547E">
        <w:rPr>
          <w:rFonts w:ascii="Times New Roman" w:hAnsi="Times New Roman" w:cs="Times New Roman"/>
          <w:sz w:val="28"/>
          <w:szCs w:val="28"/>
        </w:rPr>
        <w:t>.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:rsidR="00DE39D8" w:rsidRPr="0029547E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29547E">
        <w:rPr>
          <w:rFonts w:ascii="Times New Roman" w:hAnsi="Times New Roman" w:cs="Times New Roman"/>
          <w:sz w:val="28"/>
          <w:szCs w:val="28"/>
        </w:rPr>
        <w:t>должен включать</w:t>
      </w:r>
      <w:r w:rsidRPr="0029547E">
        <w:rPr>
          <w:rFonts w:ascii="Times New Roman" w:hAnsi="Times New Roman" w:cs="Times New Roman"/>
          <w:sz w:val="28"/>
          <w:szCs w:val="28"/>
        </w:rPr>
        <w:t xml:space="preserve"> элементы, которые </w:t>
      </w:r>
      <w:r w:rsidRPr="0029547E">
        <w:rPr>
          <w:rFonts w:ascii="Times New Roman" w:hAnsi="Times New Roman" w:cs="Times New Roman"/>
          <w:sz w:val="28"/>
          <w:szCs w:val="28"/>
        </w:rPr>
        <w:lastRenderedPageBreak/>
        <w:t xml:space="preserve">попросили включить в него </w:t>
      </w:r>
      <w:r w:rsidR="0056194A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29547E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:rsidR="00A27EE4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E30DC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29547E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29547E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о </w:t>
      </w:r>
      <w:r w:rsidR="009F57C0" w:rsidRPr="0029547E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:rsidR="00B565C2" w:rsidRPr="0029547E" w:rsidRDefault="00B565C2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6" w:name="_Toc489607713"/>
      <w:r w:rsidRPr="0029547E">
        <w:rPr>
          <w:rFonts w:ascii="Times New Roman" w:hAnsi="Times New Roman"/>
          <w:szCs w:val="28"/>
        </w:rPr>
        <w:t>8.2. МАТЕРИАЛЫ, ОБОРУДОВАНИЕ И ИНСТРУМЕНТЫ В ИНСТРУМЕНТАЛЬНОМ ЯЩИКЕ (ТУЛБОКС, TOOLBOX)</w:t>
      </w:r>
      <w:bookmarkEnd w:id="36"/>
    </w:p>
    <w:p w:rsidR="005754DD" w:rsidRP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Палитры Pantone или аналогичные книги образцов;</w:t>
      </w:r>
    </w:p>
    <w:p w:rsidR="005754DD" w:rsidRP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Эскизная бумага и ручки;</w:t>
      </w:r>
    </w:p>
    <w:p w:rsidR="005754DD" w:rsidRP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Градуировочные таблицы;</w:t>
      </w:r>
    </w:p>
    <w:p w:rsidR="005754DD" w:rsidRP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Клавиатура;</w:t>
      </w:r>
    </w:p>
    <w:p w:rsidR="005754DD" w:rsidRP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Планшет, устройство оцифровки, фонарик в виде авторучки, джойстик и мышь по выбору Конкурсанта;</w:t>
      </w:r>
    </w:p>
    <w:p w:rsidR="005754DD" w:rsidRP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Нож канцелярский;</w:t>
      </w:r>
    </w:p>
    <w:p w:rsidR="005754DD" w:rsidRP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Линейка, стальная линейка;</w:t>
      </w:r>
    </w:p>
    <w:p w:rsidR="005754DD" w:rsidRDefault="005754DD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54DD">
        <w:rPr>
          <w:rFonts w:ascii="Times New Roman" w:hAnsi="Times New Roman"/>
          <w:sz w:val="28"/>
          <w:szCs w:val="28"/>
        </w:rPr>
        <w:t>Двусторонний скотч.</w:t>
      </w:r>
    </w:p>
    <w:p w:rsidR="00B565C2" w:rsidRDefault="00AB5230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Биговка</w:t>
      </w:r>
    </w:p>
    <w:p w:rsidR="00AB5230" w:rsidRDefault="00AB5230" w:rsidP="001765C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5230">
        <w:rPr>
          <w:rFonts w:ascii="Times New Roman" w:hAnsi="Times New Roman"/>
          <w:sz w:val="28"/>
          <w:szCs w:val="28"/>
        </w:rPr>
        <w:t xml:space="preserve">Макетный нож </w:t>
      </w:r>
    </w:p>
    <w:p w:rsidR="00AB5230" w:rsidRPr="00AB5230" w:rsidRDefault="00AB5230" w:rsidP="001765C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 (только в рамках Регионального чемпионата)</w:t>
      </w:r>
    </w:p>
    <w:p w:rsidR="005754DD" w:rsidRPr="005754DD" w:rsidRDefault="005754DD" w:rsidP="00575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4D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соревнования э</w:t>
      </w:r>
      <w:r w:rsidRPr="005754DD">
        <w:rPr>
          <w:rFonts w:ascii="Times New Roman" w:hAnsi="Times New Roman" w:cs="Times New Roman"/>
          <w:sz w:val="28"/>
          <w:szCs w:val="28"/>
        </w:rPr>
        <w:t>ксперт-компатриот</w:t>
      </w:r>
      <w:r>
        <w:rPr>
          <w:rFonts w:ascii="Times New Roman" w:hAnsi="Times New Roman" w:cs="Times New Roman"/>
          <w:sz w:val="28"/>
          <w:szCs w:val="28"/>
        </w:rPr>
        <w:t xml:space="preserve"> передает Т</w:t>
      </w:r>
      <w:r w:rsidRPr="005754DD">
        <w:rPr>
          <w:rFonts w:ascii="Times New Roman" w:hAnsi="Times New Roman" w:cs="Times New Roman"/>
          <w:sz w:val="28"/>
          <w:szCs w:val="28"/>
        </w:rPr>
        <w:t>ехническому эксперту чемпионата по компетенции набор шрифтов (</w:t>
      </w:r>
      <w:r w:rsidR="00AB5230">
        <w:rPr>
          <w:rFonts w:ascii="Times New Roman" w:hAnsi="Times New Roman" w:cs="Times New Roman"/>
          <w:sz w:val="28"/>
          <w:szCs w:val="28"/>
        </w:rPr>
        <w:t>1</w:t>
      </w:r>
      <w:r w:rsidRPr="005754DD">
        <w:rPr>
          <w:rFonts w:ascii="Times New Roman" w:hAnsi="Times New Roman" w:cs="Times New Roman"/>
          <w:sz w:val="28"/>
          <w:szCs w:val="28"/>
        </w:rPr>
        <w:t>0 шрифтов); все наборы шрифтов доступны всем Конкурсантам во время Чемпионата.</w:t>
      </w:r>
    </w:p>
    <w:p w:rsidR="005754DD" w:rsidRPr="005754DD" w:rsidRDefault="005754DD" w:rsidP="00575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к</w:t>
      </w:r>
      <w:r w:rsidRPr="005754DD">
        <w:rPr>
          <w:rFonts w:ascii="Times New Roman" w:hAnsi="Times New Roman" w:cs="Times New Roman"/>
          <w:sz w:val="28"/>
          <w:szCs w:val="28"/>
        </w:rPr>
        <w:t>онкурсантам можно использовать музыкальную подборку</w:t>
      </w:r>
      <w:r>
        <w:rPr>
          <w:rFonts w:ascii="Times New Roman" w:hAnsi="Times New Roman" w:cs="Times New Roman"/>
          <w:sz w:val="28"/>
          <w:szCs w:val="28"/>
        </w:rPr>
        <w:t xml:space="preserve"> (э</w:t>
      </w:r>
      <w:r w:rsidRPr="005754DD">
        <w:rPr>
          <w:rFonts w:ascii="Times New Roman" w:hAnsi="Times New Roman" w:cs="Times New Roman"/>
          <w:sz w:val="28"/>
          <w:szCs w:val="28"/>
        </w:rPr>
        <w:t>ксперты могут добавлять музыку до начала соревнования</w:t>
      </w:r>
      <w:r w:rsidR="00AB5230">
        <w:rPr>
          <w:rFonts w:ascii="Times New Roman" w:hAnsi="Times New Roman" w:cs="Times New Roman"/>
          <w:sz w:val="28"/>
          <w:szCs w:val="28"/>
        </w:rPr>
        <w:t xml:space="preserve"> (не более 50</w:t>
      </w:r>
      <w:r w:rsidRPr="005754D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7" w:name="_Toc489607714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3</w:t>
      </w:r>
      <w:r w:rsidRPr="0029547E">
        <w:rPr>
          <w:rFonts w:ascii="Times New Roman" w:hAnsi="Times New Roman"/>
          <w:szCs w:val="28"/>
        </w:rPr>
        <w:t>. МАТЕРИАЛЫ И ОБОРУДОВАНИЕ, ЗАПРЕЩЕННЫЕ НА ПЛОЩАДКЕ</w:t>
      </w:r>
      <w:bookmarkEnd w:id="37"/>
    </w:p>
    <w:p w:rsidR="007B6A4F" w:rsidRPr="007B6A4F" w:rsidRDefault="007B6A4F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Дополнительные ОЗУ;</w:t>
      </w:r>
    </w:p>
    <w:p w:rsidR="007B6A4F" w:rsidRPr="007B6A4F" w:rsidRDefault="007B6A4F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lastRenderedPageBreak/>
        <w:t>Дополнительные жесткие диски;</w:t>
      </w:r>
    </w:p>
    <w:p w:rsidR="007B6A4F" w:rsidRPr="007B6A4F" w:rsidRDefault="007B6A4F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Книги, содержащие справочную информацию по дизайну;</w:t>
      </w:r>
    </w:p>
    <w:p w:rsidR="007B6A4F" w:rsidRPr="007B6A4F" w:rsidRDefault="007B6A4F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Изображения и графические элементы Clipart;</w:t>
      </w:r>
    </w:p>
    <w:p w:rsidR="007B6A4F" w:rsidRPr="007B6A4F" w:rsidRDefault="007B6A4F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Клей;</w:t>
      </w:r>
    </w:p>
    <w:p w:rsidR="007B6A4F" w:rsidRPr="007B6A4F" w:rsidRDefault="007B6A4F" w:rsidP="004C55B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Электронные устройства (мобильные телефоны, iPod и т.д.);</w:t>
      </w:r>
    </w:p>
    <w:p w:rsidR="00AB5230" w:rsidRDefault="007B6A4F" w:rsidP="00AB523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6A4F">
        <w:rPr>
          <w:rFonts w:ascii="Times New Roman" w:hAnsi="Times New Roman"/>
          <w:sz w:val="28"/>
          <w:szCs w:val="28"/>
        </w:rPr>
        <w:t>Конкурсантам не предоставляется доступ к Интернету.</w:t>
      </w:r>
    </w:p>
    <w:p w:rsidR="006C6406" w:rsidRPr="00AB5230" w:rsidRDefault="006C6406" w:rsidP="00AB523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 (Отборочный и Национальный чемпионаты, Демонтрационный экзамен)</w:t>
      </w:r>
    </w:p>
    <w:p w:rsidR="005754DD" w:rsidRDefault="007B6A4F" w:rsidP="007B6A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Любые материалы и оборудование, имеющиеся при себе у уча</w:t>
      </w:r>
      <w:r>
        <w:rPr>
          <w:rFonts w:ascii="Times New Roman" w:hAnsi="Times New Roman" w:cs="Times New Roman"/>
          <w:sz w:val="28"/>
          <w:szCs w:val="28"/>
        </w:rPr>
        <w:t>стников, необходимо предъявить э</w:t>
      </w:r>
      <w:r w:rsidRPr="007B6A4F">
        <w:rPr>
          <w:rFonts w:ascii="Times New Roman" w:hAnsi="Times New Roman" w:cs="Times New Roman"/>
          <w:sz w:val="28"/>
          <w:szCs w:val="28"/>
        </w:rPr>
        <w:t>кспертам. Главный эксперт имеет право запретить использование любых предметов, которые б</w:t>
      </w:r>
      <w:r>
        <w:rPr>
          <w:rFonts w:ascii="Times New Roman" w:hAnsi="Times New Roman" w:cs="Times New Roman"/>
          <w:sz w:val="28"/>
          <w:szCs w:val="28"/>
        </w:rPr>
        <w:t>удут сочтены не относящимися к г</w:t>
      </w:r>
      <w:r w:rsidRPr="007B6A4F">
        <w:rPr>
          <w:rFonts w:ascii="Times New Roman" w:hAnsi="Times New Roman" w:cs="Times New Roman"/>
          <w:sz w:val="28"/>
          <w:szCs w:val="28"/>
        </w:rPr>
        <w:t>рафическому дизайну, или же потенциально предоставляющими участнику несправедливое преимущество, вплоть</w:t>
      </w:r>
      <w:r>
        <w:rPr>
          <w:rFonts w:ascii="Times New Roman" w:hAnsi="Times New Roman" w:cs="Times New Roman"/>
          <w:sz w:val="28"/>
          <w:szCs w:val="28"/>
        </w:rPr>
        <w:t xml:space="preserve"> до дисквалификации участника.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245"/>
        <w:gridCol w:w="5795"/>
      </w:tblGrid>
      <w:tr w:rsidR="007B6A4F" w:rsidTr="00C60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C65E6B" w:rsidRDefault="007B6A4F" w:rsidP="00C60965">
            <w:pPr>
              <w:spacing w:before="60" w:after="60"/>
              <w:rPr>
                <w:b w:val="0"/>
                <w:lang w:val="en-US"/>
              </w:rPr>
            </w:pPr>
            <w:r w:rsidRPr="00C65E6B">
              <w:rPr>
                <w:lang w:val="en-US"/>
              </w:rPr>
              <w:t>ТЕМА/ЗАДАНИЕ</w:t>
            </w:r>
          </w:p>
        </w:tc>
        <w:tc>
          <w:tcPr>
            <w:tcW w:w="5795" w:type="dxa"/>
          </w:tcPr>
          <w:p w:rsidR="007B6A4F" w:rsidRPr="00C65E6B" w:rsidRDefault="007B6A4F" w:rsidP="00C6096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65E6B">
              <w:rPr>
                <w:lang w:val="en-US"/>
              </w:rPr>
              <w:t>ПРАВИЛА ДЛЯ КОНКРЕТНОЙ КОМПЕТЕНЦИИ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 xml:space="preserve">Технические средства - </w:t>
            </w:r>
            <w:r w:rsidRPr="00F2449F">
              <w:rPr>
                <w:lang w:val="en-US"/>
              </w:rPr>
              <w:t>USB</w:t>
            </w:r>
            <w:r w:rsidRPr="00F2449F">
              <w:t>, карты памяти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Конкурсантам, Экспертам не разрешается приносить какие-либо цифровые устройства хранения данных (ОП, жесткие диски) на рабочую площадку.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>Технические средства — персональные портативные компьютеры, планшеты и мобильные телефоны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 xml:space="preserve">Экспертам разрешается использовать персональные портативные компьютеры, планшеты и мобильные телефоны только в помещении Экспертов. 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 не разрешается использовать персональные портативные компьютеры, планшеты, мобильные телефоны.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>Технические средства — персональные устройства для фото- и видеосъемки.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Конкурсантам, Экспертам разрешается использовать персональные устройства для фото- и видеосъемки на рабочей площадке только после завершения Чемпионата в день С</w:t>
            </w:r>
            <w:r>
              <w:t>3</w:t>
            </w:r>
            <w:r w:rsidRPr="00F2449F">
              <w:t>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proofErr w:type="spellStart"/>
            <w:r w:rsidRPr="00F2449F">
              <w:rPr>
                <w:lang w:val="en-US"/>
              </w:rPr>
              <w:t>Технические</w:t>
            </w:r>
            <w:proofErr w:type="spellEnd"/>
            <w:r w:rsidRPr="00F2449F">
              <w:rPr>
                <w:lang w:val="en-US"/>
              </w:rPr>
              <w:t xml:space="preserve"> </w:t>
            </w:r>
            <w:proofErr w:type="spellStart"/>
            <w:r w:rsidRPr="00F2449F">
              <w:rPr>
                <w:lang w:val="en-US"/>
              </w:rPr>
              <w:t>средства</w:t>
            </w:r>
            <w:proofErr w:type="spellEnd"/>
            <w:r w:rsidRPr="00F2449F">
              <w:rPr>
                <w:lang w:val="en-US"/>
              </w:rPr>
              <w:t xml:space="preserve"> — </w:t>
            </w:r>
            <w:proofErr w:type="spellStart"/>
            <w:r w:rsidRPr="00F2449F">
              <w:rPr>
                <w:lang w:val="en-US"/>
              </w:rPr>
              <w:t>другие</w:t>
            </w:r>
            <w:proofErr w:type="spellEnd"/>
            <w:r w:rsidRPr="00F2449F">
              <w:rPr>
                <w:lang w:val="en-US"/>
              </w:rPr>
              <w:t xml:space="preserve"> </w:t>
            </w:r>
            <w:proofErr w:type="spellStart"/>
            <w:r w:rsidRPr="00F2449F">
              <w:rPr>
                <w:lang w:val="en-US"/>
              </w:rPr>
              <w:t>устройства</w:t>
            </w:r>
            <w:proofErr w:type="spellEnd"/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Конкурсантам, Экспертам запрещается приносить клавиатуры и мышь с внутренней памятью.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proofErr w:type="spellStart"/>
            <w:r w:rsidRPr="00F2449F">
              <w:rPr>
                <w:lang w:val="en-US"/>
              </w:rPr>
              <w:t>Инструменты</w:t>
            </w:r>
            <w:proofErr w:type="spellEnd"/>
            <w:r w:rsidRPr="00F2449F">
              <w:t xml:space="preserve"> </w:t>
            </w:r>
            <w:r w:rsidRPr="00F2449F">
              <w:rPr>
                <w:lang w:val="en-US"/>
              </w:rPr>
              <w:t>/</w:t>
            </w:r>
            <w:r w:rsidRPr="00F2449F">
              <w:t xml:space="preserve"> </w:t>
            </w:r>
            <w:proofErr w:type="spellStart"/>
            <w:r w:rsidRPr="00F2449F">
              <w:rPr>
                <w:lang w:val="en-US"/>
              </w:rPr>
              <w:t>инфраструктура</w:t>
            </w:r>
            <w:proofErr w:type="spellEnd"/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Конкурсантам не разрешается пользоваться Интернетом во время нахождения на рабочей площадке.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При нахождении на рабочей площадке Конкурсантам запрещается иметь при себе следующее: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Книги, содержащие справочную информацию по дизайну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lastRenderedPageBreak/>
              <w:t>●</w:t>
            </w:r>
            <w:r w:rsidRPr="00F2449F">
              <w:tab/>
              <w:t xml:space="preserve">Изображения и графические элементы </w:t>
            </w:r>
            <w:r w:rsidRPr="00F2449F">
              <w:rPr>
                <w:lang w:val="en-US"/>
              </w:rPr>
              <w:t>Clipart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</w:r>
            <w:r>
              <w:t>Клейк</w:t>
            </w:r>
            <w:r w:rsidRPr="00F2449F">
              <w:t xml:space="preserve"> (или любое другое клеящее вещество, не соответствующее нормам безопасности)</w:t>
            </w:r>
          </w:p>
          <w:p w:rsidR="007B6A4F" w:rsidRPr="00F2449F" w:rsidRDefault="007B6A4F" w:rsidP="00C60965">
            <w:pPr>
              <w:spacing w:before="60" w:after="60"/>
              <w:ind w:left="594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Картон для монтажа, бумагорезальную машину или коврик для резки (а также любые другие инструменты, которые могут расцениваться как дающие Конкурсанту незаслуженное преимущество).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proofErr w:type="spellStart"/>
            <w:r w:rsidRPr="00F2449F">
              <w:rPr>
                <w:lang w:val="en-US"/>
              </w:rPr>
              <w:lastRenderedPageBreak/>
              <w:t>Чертежи</w:t>
            </w:r>
            <w:proofErr w:type="spellEnd"/>
            <w:r w:rsidRPr="00F2449F">
              <w:rPr>
                <w:lang w:val="en-US"/>
              </w:rPr>
              <w:t xml:space="preserve">, </w:t>
            </w:r>
            <w:proofErr w:type="spellStart"/>
            <w:r w:rsidRPr="00F2449F">
              <w:rPr>
                <w:lang w:val="en-US"/>
              </w:rPr>
              <w:t>записи</w:t>
            </w:r>
            <w:proofErr w:type="spellEnd"/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 xml:space="preserve">Конкурсантам ни при каких обстоятельствах не разрешается приносить на рабочую площадку заметки. Все заметки, которые делают конкурсанты за рабочей станцией, не должны покидать стола конкурсанта. Выносить заметки с рабочей площадки до окончания соревнования в день </w:t>
            </w:r>
            <w:r w:rsidRPr="00F2449F">
              <w:rPr>
                <w:lang w:val="en-US"/>
              </w:rPr>
              <w:t>C</w:t>
            </w:r>
            <w:r>
              <w:t>3</w:t>
            </w:r>
            <w:r w:rsidRPr="00F2449F">
              <w:t xml:space="preserve"> запрещено.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proofErr w:type="spellStart"/>
            <w:r w:rsidRPr="00F2449F">
              <w:rPr>
                <w:lang w:val="en-US"/>
              </w:rPr>
              <w:t>Отказ</w:t>
            </w:r>
            <w:proofErr w:type="spellEnd"/>
            <w:r w:rsidRPr="00F2449F">
              <w:rPr>
                <w:lang w:val="en-US"/>
              </w:rPr>
              <w:t xml:space="preserve"> </w:t>
            </w:r>
            <w:proofErr w:type="spellStart"/>
            <w:r w:rsidRPr="00F2449F">
              <w:rPr>
                <w:lang w:val="en-US"/>
              </w:rPr>
              <w:t>оборудования</w:t>
            </w:r>
            <w:proofErr w:type="spellEnd"/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В случае отказа оборудования конкурсанты должны немедленно поставить в известность экспертов об этом, подняв руку. Эксперты зафиксируют время, в течение которого Конкурсант не мог использовать свое оборудование. Время, потерянное из-за отказа оборудования, будет предоставлено конкурсанту по окончании стандартного времени на модуль. Дополнительное время на работу, не сохраненную до отказа оборудования, предоставляться не будет.</w:t>
            </w:r>
          </w:p>
        </w:tc>
      </w:tr>
      <w:tr w:rsidR="007B6A4F" w:rsidTr="00C609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</w:pPr>
            <w:r w:rsidRPr="00F2449F">
              <w:t>Охрана труда, техника безопасности и защита окружающей среды</w:t>
            </w:r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См. Политику в области охраны труда, техники безопасности и охраны окружающей среды и руководящий документ.</w:t>
            </w:r>
          </w:p>
        </w:tc>
      </w:tr>
      <w:tr w:rsidR="007B6A4F" w:rsidTr="00C6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:rsidR="007B6A4F" w:rsidRPr="00F2449F" w:rsidRDefault="007B6A4F" w:rsidP="00C60965">
            <w:pPr>
              <w:spacing w:before="60" w:after="60"/>
              <w:rPr>
                <w:lang w:val="en-US"/>
              </w:rPr>
            </w:pPr>
            <w:proofErr w:type="spellStart"/>
            <w:r w:rsidRPr="00F2449F">
              <w:rPr>
                <w:lang w:val="en-US"/>
              </w:rPr>
              <w:t>Прочее</w:t>
            </w:r>
            <w:proofErr w:type="spellEnd"/>
          </w:p>
        </w:tc>
        <w:tc>
          <w:tcPr>
            <w:tcW w:w="5795" w:type="dxa"/>
          </w:tcPr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Эксперты не должны находиться на рабочем месте Конкурсанта без своей группы по оцениванию. Находиться на рабочем месте Конкурсанта-компатриота строго запрещено.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Только Технический эксперт (или Ассистент технического эксперта) может загружать какое-либо ПО или устройства на компьютер Конкурсанта, используемый им в рамках соревнования.</w:t>
            </w:r>
          </w:p>
          <w:p w:rsidR="007B6A4F" w:rsidRPr="00F2449F" w:rsidRDefault="007B6A4F" w:rsidP="00C60965">
            <w:pPr>
              <w:spacing w:before="60" w:after="60"/>
              <w:ind w:left="318" w:hanging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49F">
              <w:t>●</w:t>
            </w:r>
            <w:r w:rsidRPr="00F2449F">
              <w:tab/>
              <w:t>Конкурсные задания не рассылаются; распространение Конкурсного задания среди Конкурсантов до начала соревнования запрещено.</w:t>
            </w:r>
          </w:p>
        </w:tc>
      </w:tr>
    </w:tbl>
    <w:p w:rsidR="006C6406" w:rsidRDefault="006C6406" w:rsidP="007B6A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8" w:name="_Toc489607715"/>
      <w:bookmarkStart w:id="39" w:name="_GoBack"/>
      <w:bookmarkEnd w:id="39"/>
      <w:r w:rsidRPr="0029547E">
        <w:rPr>
          <w:rFonts w:ascii="Times New Roman" w:hAnsi="Times New Roman"/>
          <w:szCs w:val="28"/>
        </w:rPr>
        <w:lastRenderedPageBreak/>
        <w:t>8.</w:t>
      </w:r>
      <w:r>
        <w:rPr>
          <w:rFonts w:ascii="Times New Roman" w:hAnsi="Times New Roman"/>
          <w:szCs w:val="28"/>
        </w:rPr>
        <w:t>4</w:t>
      </w:r>
      <w:r w:rsidRPr="0029547E">
        <w:rPr>
          <w:rFonts w:ascii="Times New Roman" w:hAnsi="Times New Roman"/>
          <w:szCs w:val="28"/>
        </w:rPr>
        <w:t>. ПРЕДЛАГАЕМАЯ СХЕМА КОНКУРСНОЙ ПЛОЩАДКИ</w:t>
      </w:r>
      <w:bookmarkEnd w:id="38"/>
    </w:p>
    <w:p w:rsidR="00970F49" w:rsidRDefault="00DE39D8" w:rsidP="007B6A4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Схема конкурсной площадки (</w:t>
      </w:r>
      <w:r w:rsidRPr="0029547E">
        <w:rPr>
          <w:rFonts w:ascii="Times New Roman" w:hAnsi="Times New Roman" w:cs="Times New Roman"/>
          <w:i/>
          <w:sz w:val="28"/>
          <w:szCs w:val="28"/>
        </w:rPr>
        <w:t>см. иллюстрацию</w:t>
      </w:r>
      <w:r w:rsidRPr="0029547E">
        <w:rPr>
          <w:rFonts w:ascii="Times New Roman" w:hAnsi="Times New Roman" w:cs="Times New Roman"/>
          <w:sz w:val="28"/>
          <w:szCs w:val="28"/>
        </w:rPr>
        <w:t>).</w:t>
      </w:r>
      <w:r w:rsidR="00B4196F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269" w:rsidRDefault="007B6A4F" w:rsidP="0029547E">
      <w:pPr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86D72B" wp14:editId="6BF97DAF">
            <wp:extent cx="5076190" cy="6248400"/>
            <wp:effectExtent l="0" t="0" r="0" b="0"/>
            <wp:docPr id="2122" name="Picture 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Picture 21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6444" cy="624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808" w:rsidRPr="009955F8" w:rsidRDefault="00BC7808" w:rsidP="00BC7808">
      <w:pPr>
        <w:pStyle w:val="-1"/>
        <w:rPr>
          <w:rFonts w:ascii="Times New Roman" w:hAnsi="Times New Roman"/>
          <w:sz w:val="34"/>
          <w:szCs w:val="34"/>
        </w:rPr>
      </w:pPr>
      <w:bookmarkStart w:id="40" w:name="_Toc489607716"/>
      <w:r>
        <w:rPr>
          <w:rFonts w:ascii="Times New Roman" w:hAnsi="Times New Roman"/>
          <w:sz w:val="34"/>
          <w:szCs w:val="34"/>
        </w:rPr>
        <w:t>9</w:t>
      </w:r>
      <w:r w:rsidRPr="009955F8">
        <w:rPr>
          <w:rFonts w:ascii="Times New Roman" w:hAnsi="Times New Roman"/>
          <w:sz w:val="34"/>
          <w:szCs w:val="34"/>
        </w:rPr>
        <w:t xml:space="preserve">. </w:t>
      </w:r>
      <w:r w:rsidR="00127743">
        <w:rPr>
          <w:rFonts w:ascii="Times New Roman" w:hAnsi="Times New Roman"/>
          <w:caps w:val="0"/>
          <w:sz w:val="34"/>
          <w:szCs w:val="34"/>
        </w:rPr>
        <w:t>ОСОБЫЕ ПРАВИЛА ВОЗРАСТНОЙ ГРУППЫ 14-16 ЛЕТ</w:t>
      </w:r>
      <w:bookmarkEnd w:id="40"/>
    </w:p>
    <w:p w:rsidR="00BC7808" w:rsidRDefault="00D41269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Время на выполнения задания не должны превышать 4 часов в день.</w:t>
      </w:r>
    </w:p>
    <w:p w:rsidR="00D41269" w:rsidRPr="00D41269" w:rsidRDefault="00D41269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</w:t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антропометрические, психофизиологические и психологические особенности данной возрастной группы. Тем самым Конкурсное задание и Схема оценки может затрагивать не все блоки и поля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WSSS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зависимости от специфики компетенции.</w:t>
      </w:r>
    </w:p>
    <w:sectPr w:rsidR="00D41269" w:rsidRPr="00D41269" w:rsidSect="00ED18F9">
      <w:headerReference w:type="default" r:id="rId15"/>
      <w:footerReference w:type="default" r:id="rId16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62" w:rsidRDefault="00012062" w:rsidP="00970F49">
      <w:pPr>
        <w:spacing w:after="0" w:line="240" w:lineRule="auto"/>
      </w:pPr>
      <w:r>
        <w:separator/>
      </w:r>
    </w:p>
  </w:endnote>
  <w:endnote w:type="continuationSeparator" w:id="0">
    <w:p w:rsidR="00012062" w:rsidRDefault="0001206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012062" w:rsidRPr="00832EBB" w:rsidTr="009931F0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:rsidR="00012062" w:rsidRPr="00832EBB" w:rsidRDefault="00012062" w:rsidP="00B45AA4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:rsidR="00012062" w:rsidRPr="00832EBB" w:rsidRDefault="00012062" w:rsidP="00B45AA4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012062" w:rsidRPr="00832EBB" w:rsidTr="009931F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954" w:type="dxa"/>
              <w:shd w:val="clear" w:color="auto" w:fill="auto"/>
              <w:vAlign w:val="center"/>
            </w:tcPr>
            <w:p w:rsidR="00012062" w:rsidRPr="009955F8" w:rsidRDefault="00012062" w:rsidP="00E67FFA">
              <w:pPr>
                <w:pStyle w:val="Footer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Copyright © Союз «Ворлдск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иллс Россия»              Графический дизайн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:rsidR="00012062" w:rsidRPr="00832EBB" w:rsidRDefault="00012062" w:rsidP="00B45AA4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590137">
            <w:rPr>
              <w:caps/>
              <w:noProof/>
              <w:sz w:val="18"/>
              <w:szCs w:val="18"/>
            </w:rPr>
            <w:t>1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012062" w:rsidRDefault="00012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62" w:rsidRDefault="00012062" w:rsidP="00970F49">
      <w:pPr>
        <w:spacing w:after="0" w:line="240" w:lineRule="auto"/>
      </w:pPr>
      <w:r>
        <w:separator/>
      </w:r>
    </w:p>
  </w:footnote>
  <w:footnote w:type="continuationSeparator" w:id="0">
    <w:p w:rsidR="00012062" w:rsidRDefault="0001206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62" w:rsidRDefault="00012062" w:rsidP="00832EBB">
    <w:pPr>
      <w:pStyle w:val="Header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:rsidR="00012062" w:rsidRDefault="00012062" w:rsidP="00832EBB">
    <w:pPr>
      <w:pStyle w:val="Header"/>
      <w:tabs>
        <w:tab w:val="clear" w:pos="9355"/>
        <w:tab w:val="right" w:pos="10631"/>
      </w:tabs>
      <w:rPr>
        <w:lang w:val="en-US"/>
      </w:rPr>
    </w:pPr>
  </w:p>
  <w:p w:rsidR="00012062" w:rsidRDefault="00012062" w:rsidP="00832EBB">
    <w:pPr>
      <w:pStyle w:val="Header"/>
      <w:tabs>
        <w:tab w:val="clear" w:pos="9355"/>
        <w:tab w:val="right" w:pos="10631"/>
      </w:tabs>
      <w:rPr>
        <w:lang w:val="en-US"/>
      </w:rPr>
    </w:pPr>
  </w:p>
  <w:p w:rsidR="00012062" w:rsidRPr="00B45AA4" w:rsidRDefault="00012062" w:rsidP="00832EBB">
    <w:pPr>
      <w:pStyle w:val="Header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1DE"/>
    <w:multiLevelType w:val="hybridMultilevel"/>
    <w:tmpl w:val="B82E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823"/>
    <w:multiLevelType w:val="hybridMultilevel"/>
    <w:tmpl w:val="BB7E88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EA5A3D"/>
    <w:multiLevelType w:val="hybridMultilevel"/>
    <w:tmpl w:val="37B6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97B3DAC"/>
    <w:multiLevelType w:val="hybridMultilevel"/>
    <w:tmpl w:val="57CE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53409"/>
    <w:multiLevelType w:val="hybridMultilevel"/>
    <w:tmpl w:val="FEAEF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F60"/>
    <w:multiLevelType w:val="hybridMultilevel"/>
    <w:tmpl w:val="A36E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2C88"/>
    <w:multiLevelType w:val="hybridMultilevel"/>
    <w:tmpl w:val="37AA0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228A5"/>
    <w:multiLevelType w:val="hybridMultilevel"/>
    <w:tmpl w:val="D54C8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D5A0B"/>
    <w:multiLevelType w:val="hybridMultilevel"/>
    <w:tmpl w:val="46BE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58F4"/>
    <w:multiLevelType w:val="hybridMultilevel"/>
    <w:tmpl w:val="9FBC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D5498"/>
    <w:multiLevelType w:val="hybridMultilevel"/>
    <w:tmpl w:val="3472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659F0"/>
    <w:multiLevelType w:val="hybridMultilevel"/>
    <w:tmpl w:val="0F38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F03068"/>
    <w:multiLevelType w:val="hybridMultilevel"/>
    <w:tmpl w:val="9384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943F5"/>
    <w:multiLevelType w:val="hybridMultilevel"/>
    <w:tmpl w:val="BB32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651EE"/>
    <w:multiLevelType w:val="hybridMultilevel"/>
    <w:tmpl w:val="B258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4525D"/>
    <w:multiLevelType w:val="hybridMultilevel"/>
    <w:tmpl w:val="E39A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729D8"/>
    <w:multiLevelType w:val="hybridMultilevel"/>
    <w:tmpl w:val="F710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F3F03"/>
    <w:multiLevelType w:val="hybridMultilevel"/>
    <w:tmpl w:val="42AA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4106F"/>
    <w:multiLevelType w:val="hybridMultilevel"/>
    <w:tmpl w:val="62B2B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4320C"/>
    <w:multiLevelType w:val="hybridMultilevel"/>
    <w:tmpl w:val="615A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73316"/>
    <w:multiLevelType w:val="hybridMultilevel"/>
    <w:tmpl w:val="0AB08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1162C"/>
    <w:multiLevelType w:val="hybridMultilevel"/>
    <w:tmpl w:val="708E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660B1"/>
    <w:multiLevelType w:val="hybridMultilevel"/>
    <w:tmpl w:val="7D18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755E87"/>
    <w:multiLevelType w:val="hybridMultilevel"/>
    <w:tmpl w:val="5A40E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E40CD"/>
    <w:multiLevelType w:val="hybridMultilevel"/>
    <w:tmpl w:val="535A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60ADB"/>
    <w:multiLevelType w:val="hybridMultilevel"/>
    <w:tmpl w:val="38C8B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31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0"/>
  </w:num>
  <w:num w:numId="14">
    <w:abstractNumId w:val="21"/>
  </w:num>
  <w:num w:numId="15">
    <w:abstractNumId w:val="9"/>
  </w:num>
  <w:num w:numId="16">
    <w:abstractNumId w:val="12"/>
  </w:num>
  <w:num w:numId="17">
    <w:abstractNumId w:val="28"/>
  </w:num>
  <w:num w:numId="18">
    <w:abstractNumId w:val="15"/>
  </w:num>
  <w:num w:numId="19">
    <w:abstractNumId w:val="32"/>
  </w:num>
  <w:num w:numId="20">
    <w:abstractNumId w:val="20"/>
  </w:num>
  <w:num w:numId="21">
    <w:abstractNumId w:val="25"/>
  </w:num>
  <w:num w:numId="22">
    <w:abstractNumId w:val="23"/>
  </w:num>
  <w:num w:numId="23">
    <w:abstractNumId w:val="10"/>
  </w:num>
  <w:num w:numId="24">
    <w:abstractNumId w:val="22"/>
  </w:num>
  <w:num w:numId="25">
    <w:abstractNumId w:val="34"/>
  </w:num>
  <w:num w:numId="26">
    <w:abstractNumId w:val="26"/>
  </w:num>
  <w:num w:numId="27">
    <w:abstractNumId w:val="19"/>
  </w:num>
  <w:num w:numId="28">
    <w:abstractNumId w:val="17"/>
  </w:num>
  <w:num w:numId="29">
    <w:abstractNumId w:val="16"/>
  </w:num>
  <w:num w:numId="30">
    <w:abstractNumId w:val="14"/>
  </w:num>
  <w:num w:numId="31">
    <w:abstractNumId w:val="33"/>
  </w:num>
  <w:num w:numId="32">
    <w:abstractNumId w:val="24"/>
  </w:num>
  <w:num w:numId="33">
    <w:abstractNumId w:val="30"/>
  </w:num>
  <w:num w:numId="34">
    <w:abstractNumId w:val="18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12062"/>
    <w:rsid w:val="00056CDE"/>
    <w:rsid w:val="00091D83"/>
    <w:rsid w:val="000A1F96"/>
    <w:rsid w:val="000B3397"/>
    <w:rsid w:val="000D74AA"/>
    <w:rsid w:val="001024BE"/>
    <w:rsid w:val="00127743"/>
    <w:rsid w:val="0013525D"/>
    <w:rsid w:val="0017612A"/>
    <w:rsid w:val="001F4048"/>
    <w:rsid w:val="001F78E6"/>
    <w:rsid w:val="00220E70"/>
    <w:rsid w:val="0029547E"/>
    <w:rsid w:val="002B1426"/>
    <w:rsid w:val="002F2906"/>
    <w:rsid w:val="00333911"/>
    <w:rsid w:val="00334165"/>
    <w:rsid w:val="003934F8"/>
    <w:rsid w:val="00397A1B"/>
    <w:rsid w:val="003A21C8"/>
    <w:rsid w:val="003D1E51"/>
    <w:rsid w:val="004254FE"/>
    <w:rsid w:val="0044354A"/>
    <w:rsid w:val="00453F14"/>
    <w:rsid w:val="004917C4"/>
    <w:rsid w:val="004A07A5"/>
    <w:rsid w:val="004B692B"/>
    <w:rsid w:val="004C55B0"/>
    <w:rsid w:val="004D096E"/>
    <w:rsid w:val="004E7905"/>
    <w:rsid w:val="00510059"/>
    <w:rsid w:val="00554CBB"/>
    <w:rsid w:val="00555FCA"/>
    <w:rsid w:val="005560AC"/>
    <w:rsid w:val="0056194A"/>
    <w:rsid w:val="005754DD"/>
    <w:rsid w:val="00590137"/>
    <w:rsid w:val="005B0DEC"/>
    <w:rsid w:val="005C6A23"/>
    <w:rsid w:val="005E30DC"/>
    <w:rsid w:val="00620C3A"/>
    <w:rsid w:val="0062789A"/>
    <w:rsid w:val="0063396F"/>
    <w:rsid w:val="0064491A"/>
    <w:rsid w:val="00653B50"/>
    <w:rsid w:val="006801B4"/>
    <w:rsid w:val="006873B8"/>
    <w:rsid w:val="006B0FEA"/>
    <w:rsid w:val="006C6406"/>
    <w:rsid w:val="006C6D6D"/>
    <w:rsid w:val="006C7A3B"/>
    <w:rsid w:val="006D65B7"/>
    <w:rsid w:val="006D7508"/>
    <w:rsid w:val="00727F97"/>
    <w:rsid w:val="0074372D"/>
    <w:rsid w:val="007735DC"/>
    <w:rsid w:val="00773B5F"/>
    <w:rsid w:val="007A6888"/>
    <w:rsid w:val="007B0DCC"/>
    <w:rsid w:val="007B2222"/>
    <w:rsid w:val="007B6A4F"/>
    <w:rsid w:val="007D3601"/>
    <w:rsid w:val="00832EBB"/>
    <w:rsid w:val="00834734"/>
    <w:rsid w:val="00835BF6"/>
    <w:rsid w:val="008772E1"/>
    <w:rsid w:val="00881DD2"/>
    <w:rsid w:val="00882B54"/>
    <w:rsid w:val="008B560B"/>
    <w:rsid w:val="008D6DCF"/>
    <w:rsid w:val="009018F0"/>
    <w:rsid w:val="009235FD"/>
    <w:rsid w:val="00953113"/>
    <w:rsid w:val="00970F49"/>
    <w:rsid w:val="009931F0"/>
    <w:rsid w:val="009955F8"/>
    <w:rsid w:val="009F57C0"/>
    <w:rsid w:val="00A2700D"/>
    <w:rsid w:val="00A27EE4"/>
    <w:rsid w:val="00A57976"/>
    <w:rsid w:val="00A754B7"/>
    <w:rsid w:val="00A87627"/>
    <w:rsid w:val="00A91D4B"/>
    <w:rsid w:val="00AA2B8A"/>
    <w:rsid w:val="00AB5230"/>
    <w:rsid w:val="00AE6AB7"/>
    <w:rsid w:val="00AE7A32"/>
    <w:rsid w:val="00B162B5"/>
    <w:rsid w:val="00B236AD"/>
    <w:rsid w:val="00B40FFB"/>
    <w:rsid w:val="00B4196F"/>
    <w:rsid w:val="00B45392"/>
    <w:rsid w:val="00B45AA4"/>
    <w:rsid w:val="00B565C2"/>
    <w:rsid w:val="00BA2CF0"/>
    <w:rsid w:val="00BC3813"/>
    <w:rsid w:val="00BC7808"/>
    <w:rsid w:val="00C050DE"/>
    <w:rsid w:val="00C06EBC"/>
    <w:rsid w:val="00C60965"/>
    <w:rsid w:val="00C95538"/>
    <w:rsid w:val="00CA6CCD"/>
    <w:rsid w:val="00CC50B7"/>
    <w:rsid w:val="00CD4895"/>
    <w:rsid w:val="00D12ABD"/>
    <w:rsid w:val="00D16F4B"/>
    <w:rsid w:val="00D2075B"/>
    <w:rsid w:val="00D37CEC"/>
    <w:rsid w:val="00D41269"/>
    <w:rsid w:val="00D45007"/>
    <w:rsid w:val="00DE39D8"/>
    <w:rsid w:val="00DE5614"/>
    <w:rsid w:val="00E11749"/>
    <w:rsid w:val="00E67FFA"/>
    <w:rsid w:val="00E857D6"/>
    <w:rsid w:val="00EA0163"/>
    <w:rsid w:val="00EA0C3A"/>
    <w:rsid w:val="00EB2779"/>
    <w:rsid w:val="00ED18F9"/>
    <w:rsid w:val="00ED53C9"/>
    <w:rsid w:val="00F1662D"/>
    <w:rsid w:val="00F6025D"/>
    <w:rsid w:val="00F672B2"/>
    <w:rsid w:val="00F757B4"/>
    <w:rsid w:val="00F83D10"/>
    <w:rsid w:val="00F90157"/>
    <w:rsid w:val="00F96457"/>
    <w:rsid w:val="00FB1F17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560ABA"/>
  <w15:docId w15:val="{C9D7022E-5369-4898-9D7A-538FC03D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392"/>
  </w:style>
  <w:style w:type="paragraph" w:styleId="Heading1">
    <w:name w:val="heading 1"/>
    <w:basedOn w:val="Normal"/>
    <w:next w:val="Normal"/>
    <w:link w:val="Heading1Char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F49"/>
  </w:style>
  <w:style w:type="paragraph" w:styleId="Footer">
    <w:name w:val="footer"/>
    <w:basedOn w:val="Normal"/>
    <w:link w:val="FooterChar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F49"/>
  </w:style>
  <w:style w:type="paragraph" w:styleId="NoSpacing">
    <w:name w:val="No Spacing"/>
    <w:link w:val="NoSpacingChar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B45AA4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832EBB"/>
    <w:rPr>
      <w:color w:val="808080"/>
    </w:rPr>
  </w:style>
  <w:style w:type="paragraph" w:styleId="BalloonText">
    <w:name w:val="Balloon Text"/>
    <w:basedOn w:val="Normal"/>
    <w:link w:val="BalloonTextChar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39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Hyperlink">
    <w:name w:val="Hyperlink"/>
    <w:uiPriority w:val="99"/>
    <w:rsid w:val="00DE39D8"/>
    <w:rPr>
      <w:color w:val="0000FF"/>
      <w:u w:val="single"/>
    </w:rPr>
  </w:style>
  <w:style w:type="table" w:styleId="TableGrid">
    <w:name w:val="Table Grid"/>
    <w:basedOn w:val="TableNormal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Normal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PageNumber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Normal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Normal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Normal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BodyText">
    <w:name w:val="Body Text"/>
    <w:basedOn w:val="Normal"/>
    <w:link w:val="BodyTextChar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Caption">
    <w:name w:val="caption"/>
    <w:basedOn w:val="Normal"/>
    <w:next w:val="Normal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">
    <w:name w:val="Абзац списка1"/>
    <w:basedOn w:val="Normal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FootnoteText">
    <w:name w:val="footnote text"/>
    <w:basedOn w:val="Normal"/>
    <w:link w:val="FootnoteTextChar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FootnoteReference">
    <w:name w:val="footnote reference"/>
    <w:rsid w:val="00DE39D8"/>
    <w:rPr>
      <w:vertAlign w:val="superscript"/>
    </w:rPr>
  </w:style>
  <w:style w:type="character" w:styleId="FollowedHyperlink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Normal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1">
    <w:name w:val="выделение цвет"/>
    <w:basedOn w:val="Normal"/>
    <w:link w:val="a2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3">
    <w:name w:val="цвет в таблице"/>
    <w:rsid w:val="00DE39D8"/>
    <w:rPr>
      <w:color w:val="2C8D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TOC2">
    <w:name w:val="toc 2"/>
    <w:basedOn w:val="Normal"/>
    <w:next w:val="Normal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Heading1"/>
    <w:link w:val="-10"/>
    <w:qFormat/>
    <w:rsid w:val="00DE39D8"/>
    <w:rPr>
      <w:lang w:val="ru-RU"/>
    </w:rPr>
  </w:style>
  <w:style w:type="paragraph" w:customStyle="1" w:styleId="-2">
    <w:name w:val="!заголовок-2"/>
    <w:basedOn w:val="Heading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4">
    <w:name w:val="!Текст"/>
    <w:basedOn w:val="Normal"/>
    <w:link w:val="a5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6">
    <w:name w:val="!Синий заголовок текста"/>
    <w:basedOn w:val="a1"/>
    <w:link w:val="a7"/>
    <w:qFormat/>
    <w:rsid w:val="00DE39D8"/>
  </w:style>
  <w:style w:type="character" w:customStyle="1" w:styleId="a5">
    <w:name w:val="!Текст Знак"/>
    <w:link w:val="a4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Normal"/>
    <w:link w:val="a8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2">
    <w:name w:val="выделение цвет Знак"/>
    <w:link w:val="a1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7">
    <w:name w:val="!Синий заголовок текста Знак"/>
    <w:link w:val="a6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ListParagraph">
    <w:name w:val="List Paragraph"/>
    <w:basedOn w:val="Normal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CommentReference">
    <w:name w:val="annotation reference"/>
    <w:basedOn w:val="DefaultParagraphFont"/>
    <w:semiHidden/>
    <w:unhideWhenUsed/>
    <w:rsid w:val="00DE39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3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BodyText"/>
    <w:uiPriority w:val="1"/>
    <w:qFormat/>
    <w:rsid w:val="00DE39D8"/>
    <w:pPr>
      <w:keepNext/>
      <w:numPr>
        <w:numId w:val="6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DefaultParagraphFont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Normal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GridTable4-Accent1">
    <w:name w:val="Grid Table 4 Accent 1"/>
    <w:basedOn w:val="TableNormal"/>
    <w:uiPriority w:val="49"/>
    <w:rsid w:val="007B6A4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.worldskills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pyright.ru/ru/documents/registraciy_avtorskih_pra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yright.ru/ru/documents/zashita_avtorskih_prav/znak_ohrani_avtorskih_i_smegnih_pra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pyrigh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B73A-8FF8-4CF7-AD48-702D7734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6818</Words>
  <Characters>38867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              Графический дизайн</dc:creator>
  <cp:keywords/>
  <dc:description/>
  <cp:lastModifiedBy>Студент</cp:lastModifiedBy>
  <cp:revision>7</cp:revision>
  <dcterms:created xsi:type="dcterms:W3CDTF">2018-06-01T12:49:00Z</dcterms:created>
  <dcterms:modified xsi:type="dcterms:W3CDTF">2019-06-07T11:04:00Z</dcterms:modified>
</cp:coreProperties>
</file>