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4"/>
        <w:gridCol w:w="5034"/>
      </w:tblGrid>
      <w:tr w:rsidR="00111303" w:rsidRPr="00111303" w:rsidTr="00111303">
        <w:trPr>
          <w:trHeight w:val="201"/>
        </w:trPr>
        <w:tc>
          <w:tcPr>
            <w:tcW w:w="10067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>ПОМОЩЬ ВЫПУСКНИКУ. СИСТЕМЫ ПОИСКА РАБОТЫ</w:t>
            </w:r>
          </w:p>
        </w:tc>
      </w:tr>
      <w:tr w:rsidR="00111303" w:rsidRPr="00111303" w:rsidTr="00111303">
        <w:trPr>
          <w:trHeight w:val="694"/>
        </w:trPr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>Портал «Работа в России»</w:t>
            </w:r>
          </w:p>
        </w:tc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hyperlink r:id="rId4" w:history="1">
              <w:r w:rsidRPr="00111303">
                <w:rPr>
                  <w:rFonts w:ascii="var(--text-font)" w:eastAsia="Times New Roman" w:hAnsi="var(--text-font)" w:cs="Arial"/>
                  <w:color w:val="0000FF"/>
                  <w:sz w:val="18"/>
                  <w:lang w:eastAsia="ru-RU"/>
                </w:rPr>
                <w:t>https://trudvsem.ru/</w:t>
              </w:r>
            </w:hyperlink>
          </w:p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r w:rsidRPr="00111303"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  <w:t> </w:t>
            </w:r>
          </w:p>
        </w:tc>
      </w:tr>
      <w:tr w:rsidR="00111303" w:rsidRPr="00111303" w:rsidTr="00111303">
        <w:trPr>
          <w:trHeight w:val="706"/>
        </w:trPr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>Республиканское агентство занятости населения</w:t>
            </w:r>
          </w:p>
        </w:tc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hyperlink r:id="rId5" w:history="1">
              <w:r w:rsidRPr="00111303">
                <w:rPr>
                  <w:rFonts w:ascii="var(--text-font)" w:eastAsia="Times New Roman" w:hAnsi="var(--text-font)" w:cs="Arial"/>
                  <w:color w:val="0000FF"/>
                  <w:sz w:val="18"/>
                  <w:lang w:eastAsia="ru-RU"/>
                </w:rPr>
                <w:t>https://egov-buryatia.ru/azan/</w:t>
              </w:r>
            </w:hyperlink>
          </w:p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r w:rsidRPr="00111303"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  <w:t> </w:t>
            </w:r>
          </w:p>
        </w:tc>
      </w:tr>
      <w:tr w:rsidR="00111303" w:rsidRPr="00111303" w:rsidTr="00111303">
        <w:trPr>
          <w:trHeight w:val="909"/>
        </w:trPr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 xml:space="preserve">Центр занятости населения </w:t>
            </w:r>
            <w:proofErr w:type="gramStart"/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>г</w:t>
            </w:r>
            <w:proofErr w:type="gramEnd"/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>. Улан-Удэ</w:t>
            </w:r>
          </w:p>
        </w:tc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hyperlink r:id="rId6" w:history="1">
              <w:r w:rsidRPr="00111303">
                <w:rPr>
                  <w:rFonts w:ascii="var(--text-font)" w:eastAsia="Times New Roman" w:hAnsi="var(--text-font)" w:cs="Arial"/>
                  <w:color w:val="0000FF"/>
                  <w:sz w:val="18"/>
                  <w:lang w:eastAsia="ru-RU"/>
                </w:rPr>
                <w:t>https://centr-zanyatosti-naseleniya.ru/tszn-ulan-ude/birzha-truda-sajt-rabota</w:t>
              </w:r>
            </w:hyperlink>
          </w:p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r w:rsidRPr="00111303"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  <w:t> </w:t>
            </w:r>
          </w:p>
        </w:tc>
      </w:tr>
      <w:tr w:rsidR="00111303" w:rsidRPr="00111303" w:rsidTr="00111303">
        <w:trPr>
          <w:trHeight w:val="1400"/>
        </w:trPr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  <w:proofErr w:type="spellStart"/>
            <w:r w:rsidRPr="00111303"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  <w:t>Факультетус</w:t>
            </w:r>
            <w:proofErr w:type="spellEnd"/>
          </w:p>
          <w:p w:rsidR="00111303" w:rsidRPr="00111303" w:rsidRDefault="00111303" w:rsidP="00111303">
            <w:pPr>
              <w:wordWrap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  <w:r w:rsidRPr="00111303">
              <w:rPr>
                <w:rFonts w:ascii="Times New Roman" w:eastAsia="Times New Roman" w:hAnsi="Times New Roman" w:cs="Times New Roman"/>
                <w:b/>
                <w:bCs/>
                <w:color w:val="0963BB"/>
                <w:sz w:val="24"/>
                <w:szCs w:val="24"/>
                <w:lang w:eastAsia="ru-RU"/>
              </w:rPr>
              <w:t>База вакансий, мест практик и стажировок для студентов и выпускников (Дальневосточный федеральный округ)</w:t>
            </w:r>
          </w:p>
          <w:p w:rsidR="00111303" w:rsidRPr="00111303" w:rsidRDefault="00111303" w:rsidP="00111303">
            <w:pPr>
              <w:wordWrap w:val="0"/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963BB"/>
                <w:sz w:val="24"/>
                <w:szCs w:val="24"/>
                <w:lang w:eastAsia="ru-RU"/>
              </w:rPr>
            </w:pPr>
          </w:p>
        </w:tc>
        <w:tc>
          <w:tcPr>
            <w:tcW w:w="503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hyperlink r:id="rId7" w:history="1">
              <w:r w:rsidRPr="00111303">
                <w:rPr>
                  <w:rFonts w:ascii="var(--text-font)" w:eastAsia="Times New Roman" w:hAnsi="var(--text-font)" w:cs="Arial"/>
                  <w:color w:val="0000FF"/>
                  <w:sz w:val="18"/>
                  <w:lang w:eastAsia="ru-RU"/>
                </w:rPr>
                <w:t>https://faculte</w:t>
              </w:r>
              <w:r w:rsidRPr="00111303">
                <w:rPr>
                  <w:rFonts w:ascii="var(--text-font)" w:eastAsia="Times New Roman" w:hAnsi="var(--text-font)" w:cs="Arial"/>
                  <w:color w:val="0000FF"/>
                  <w:sz w:val="18"/>
                  <w:lang w:eastAsia="ru-RU"/>
                </w:rPr>
                <w:t>t</w:t>
              </w:r>
              <w:r w:rsidRPr="00111303">
                <w:rPr>
                  <w:rFonts w:ascii="var(--text-font)" w:eastAsia="Times New Roman" w:hAnsi="var(--text-font)" w:cs="Arial"/>
                  <w:color w:val="0000FF"/>
                  <w:sz w:val="18"/>
                  <w:lang w:eastAsia="ru-RU"/>
                </w:rPr>
                <w:t>us.ru/activity/965</w:t>
              </w:r>
            </w:hyperlink>
          </w:p>
          <w:p w:rsidR="00111303" w:rsidRPr="00111303" w:rsidRDefault="00111303" w:rsidP="00111303">
            <w:pPr>
              <w:wordWrap w:val="0"/>
              <w:spacing w:after="100" w:afterAutospacing="1" w:line="240" w:lineRule="auto"/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</w:pPr>
            <w:r w:rsidRPr="00111303">
              <w:rPr>
                <w:rFonts w:ascii="var(--text-font)" w:eastAsia="Times New Roman" w:hAnsi="var(--text-font)" w:cs="Arial"/>
                <w:color w:val="0963BB"/>
                <w:sz w:val="18"/>
                <w:szCs w:val="18"/>
                <w:lang w:eastAsia="ru-RU"/>
              </w:rPr>
              <w:t> </w:t>
            </w:r>
          </w:p>
        </w:tc>
      </w:tr>
    </w:tbl>
    <w:p w:rsidR="0047087D" w:rsidRDefault="0047087D"/>
    <w:sectPr w:rsidR="0047087D" w:rsidSect="0047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text-fon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303"/>
    <w:rsid w:val="00111303"/>
    <w:rsid w:val="0047087D"/>
    <w:rsid w:val="0099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303"/>
    <w:rPr>
      <w:color w:val="0000FF"/>
      <w:u w:val="single"/>
    </w:rPr>
  </w:style>
  <w:style w:type="character" w:styleId="a5">
    <w:name w:val="Strong"/>
    <w:basedOn w:val="a0"/>
    <w:uiPriority w:val="22"/>
    <w:qFormat/>
    <w:rsid w:val="001113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acultetus.ru/activity/9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-zanyatosti-naseleniya.ru/tszn-ulan-ude/birzha-truda-sajt-rabota" TargetMode="External"/><Relationship Id="rId5" Type="http://schemas.openxmlformats.org/officeDocument/2006/relationships/hyperlink" Target="https://egov-buryatia.ru/azan/" TargetMode="External"/><Relationship Id="rId4" Type="http://schemas.openxmlformats.org/officeDocument/2006/relationships/hyperlink" Target="https://trudvse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Krokoz™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УР</dc:creator>
  <cp:keywords/>
  <dc:description/>
  <cp:lastModifiedBy>Зам по УР</cp:lastModifiedBy>
  <cp:revision>2</cp:revision>
  <dcterms:created xsi:type="dcterms:W3CDTF">2024-12-05T00:45:00Z</dcterms:created>
  <dcterms:modified xsi:type="dcterms:W3CDTF">2024-12-05T00:47:00Z</dcterms:modified>
</cp:coreProperties>
</file>